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CA" w:rsidRPr="004F5DCB" w:rsidRDefault="00FE1DCA" w:rsidP="00C31E29">
      <w:pPr>
        <w:pStyle w:val="a5"/>
        <w:spacing w:before="0" w:beforeAutospacing="0" w:after="0" w:afterAutospacing="0"/>
        <w:ind w:firstLine="709"/>
        <w:jc w:val="right"/>
        <w:rPr>
          <w:i/>
          <w:sz w:val="28"/>
          <w:szCs w:val="28"/>
          <w:lang w:val="kk-KZ"/>
        </w:rPr>
      </w:pPr>
      <w:r w:rsidRPr="004F5DCB">
        <w:rPr>
          <w:i/>
          <w:sz w:val="28"/>
          <w:szCs w:val="28"/>
          <w:lang w:val="kk-KZ"/>
        </w:rPr>
        <w:t xml:space="preserve">Для </w:t>
      </w:r>
      <w:r w:rsidR="00D30A86" w:rsidRPr="004F5DCB">
        <w:rPr>
          <w:i/>
          <w:sz w:val="28"/>
          <w:szCs w:val="28"/>
          <w:lang w:val="kk-KZ"/>
        </w:rPr>
        <w:t>персонала</w:t>
      </w:r>
      <w:r w:rsidR="00D02F1F" w:rsidRPr="004F5DCB">
        <w:rPr>
          <w:i/>
          <w:sz w:val="28"/>
          <w:szCs w:val="28"/>
          <w:lang w:val="kk-KZ"/>
        </w:rPr>
        <w:t xml:space="preserve"> РОУП</w:t>
      </w:r>
    </w:p>
    <w:p w:rsidR="00300A94" w:rsidRPr="004F5DCB" w:rsidRDefault="00FE1DCA" w:rsidP="00C31E29">
      <w:pPr>
        <w:pStyle w:val="a5"/>
        <w:spacing w:before="0" w:beforeAutospacing="0" w:after="0" w:afterAutospacing="0"/>
        <w:ind w:firstLine="709"/>
        <w:jc w:val="right"/>
        <w:rPr>
          <w:i/>
          <w:sz w:val="28"/>
          <w:szCs w:val="28"/>
          <w:lang w:val="kk-KZ"/>
        </w:rPr>
      </w:pPr>
      <w:r w:rsidRPr="004F5DCB">
        <w:rPr>
          <w:i/>
          <w:sz w:val="28"/>
          <w:szCs w:val="28"/>
          <w:lang w:val="kk-KZ"/>
        </w:rPr>
        <w:t xml:space="preserve">Версия </w:t>
      </w:r>
      <w:r w:rsidR="00097EF3" w:rsidRPr="004F5DCB">
        <w:rPr>
          <w:i/>
          <w:sz w:val="28"/>
          <w:szCs w:val="28"/>
        </w:rPr>
        <w:t>04</w:t>
      </w:r>
      <w:r w:rsidR="00D02F1F" w:rsidRPr="004F5DCB">
        <w:rPr>
          <w:i/>
          <w:sz w:val="28"/>
          <w:szCs w:val="28"/>
        </w:rPr>
        <w:t>.0</w:t>
      </w:r>
      <w:r w:rsidR="00097EF3" w:rsidRPr="004F5DCB">
        <w:rPr>
          <w:i/>
          <w:sz w:val="28"/>
          <w:szCs w:val="28"/>
        </w:rPr>
        <w:t>9</w:t>
      </w:r>
      <w:r w:rsidR="00D02F1F" w:rsidRPr="004F5DCB">
        <w:rPr>
          <w:i/>
          <w:sz w:val="28"/>
          <w:szCs w:val="28"/>
        </w:rPr>
        <w:t>.2017</w:t>
      </w:r>
    </w:p>
    <w:p w:rsidR="00C866E9" w:rsidRPr="00D02F1F" w:rsidRDefault="00C866E9" w:rsidP="00C31E29">
      <w:pPr>
        <w:pStyle w:val="a5"/>
        <w:spacing w:before="0" w:beforeAutospacing="0" w:after="0" w:afterAutospacing="0"/>
        <w:ind w:firstLine="709"/>
        <w:jc w:val="right"/>
        <w:rPr>
          <w:i/>
          <w:sz w:val="28"/>
          <w:szCs w:val="28"/>
          <w:u w:val="single"/>
          <w:lang w:val="kk-KZ"/>
        </w:rPr>
      </w:pPr>
    </w:p>
    <w:p w:rsidR="00BE16B6" w:rsidRPr="00D02F1F" w:rsidRDefault="00BE16B6" w:rsidP="00C31E29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  <w:lang w:val="kk-KZ"/>
        </w:rPr>
      </w:pPr>
    </w:p>
    <w:p w:rsidR="00BE16B6" w:rsidRPr="00D02F1F" w:rsidRDefault="00921929" w:rsidP="000301FE">
      <w:pPr>
        <w:pStyle w:val="a5"/>
        <w:spacing w:before="0" w:beforeAutospacing="0" w:after="0" w:afterAutospacing="0"/>
        <w:jc w:val="center"/>
        <w:rPr>
          <w:b/>
          <w:bCs/>
          <w:color w:val="0070C0"/>
          <w:kern w:val="24"/>
          <w:sz w:val="28"/>
          <w:szCs w:val="28"/>
        </w:rPr>
      </w:pPr>
      <w:r>
        <w:rPr>
          <w:b/>
          <w:bCs/>
          <w:color w:val="0070C0"/>
          <w:kern w:val="24"/>
          <w:sz w:val="28"/>
          <w:szCs w:val="28"/>
        </w:rPr>
        <w:t>МЕТОДИЧЕСКИЕ РЕКОМЕНДАЦИИ</w:t>
      </w:r>
    </w:p>
    <w:p w:rsidR="000301FE" w:rsidRDefault="00BE16B6" w:rsidP="000301FE">
      <w:pPr>
        <w:pStyle w:val="a5"/>
        <w:spacing w:before="0" w:beforeAutospacing="0" w:after="0" w:afterAutospacing="0"/>
        <w:jc w:val="center"/>
        <w:rPr>
          <w:b/>
          <w:bCs/>
          <w:color w:val="0070C0"/>
          <w:kern w:val="24"/>
          <w:sz w:val="28"/>
          <w:szCs w:val="28"/>
          <w:lang w:val="kk-KZ"/>
        </w:rPr>
      </w:pPr>
      <w:r w:rsidRPr="00D02F1F">
        <w:rPr>
          <w:b/>
          <w:bCs/>
          <w:color w:val="0070C0"/>
          <w:kern w:val="24"/>
          <w:sz w:val="28"/>
          <w:szCs w:val="28"/>
          <w:lang w:val="kk-KZ"/>
        </w:rPr>
        <w:t xml:space="preserve">для проектного персонала, участвующего в реализации </w:t>
      </w:r>
    </w:p>
    <w:p w:rsidR="00D02F1F" w:rsidRPr="00D02F1F" w:rsidRDefault="00D02F1F" w:rsidP="000301FE">
      <w:pPr>
        <w:pStyle w:val="a5"/>
        <w:spacing w:before="0" w:beforeAutospacing="0" w:after="0" w:afterAutospacing="0"/>
        <w:jc w:val="center"/>
        <w:rPr>
          <w:b/>
          <w:bCs/>
          <w:color w:val="0070C0"/>
          <w:kern w:val="24"/>
          <w:sz w:val="28"/>
          <w:szCs w:val="28"/>
          <w:lang w:val="kk-KZ"/>
        </w:rPr>
      </w:pPr>
      <w:r w:rsidRPr="00D02F1F">
        <w:rPr>
          <w:b/>
          <w:bCs/>
          <w:color w:val="0070C0"/>
          <w:kern w:val="24"/>
          <w:sz w:val="28"/>
          <w:szCs w:val="28"/>
          <w:lang w:val="kk-KZ"/>
        </w:rPr>
        <w:t>Подпрограммы</w:t>
      </w:r>
      <w:r w:rsidRPr="00D02F1F">
        <w:rPr>
          <w:b/>
          <w:bCs/>
          <w:color w:val="C00000"/>
          <w:kern w:val="24"/>
          <w:sz w:val="28"/>
          <w:szCs w:val="28"/>
          <w:lang w:val="kk-KZ"/>
        </w:rPr>
        <w:t>«</w:t>
      </w:r>
      <w:r w:rsidR="00A445AD">
        <w:rPr>
          <w:b/>
          <w:bCs/>
          <w:color w:val="C00000"/>
          <w:kern w:val="24"/>
          <w:sz w:val="28"/>
          <w:szCs w:val="28"/>
        </w:rPr>
        <w:t>Т</w:t>
      </w:r>
      <w:r w:rsidR="00A445AD" w:rsidRPr="00D02F1F">
        <w:rPr>
          <w:b/>
          <w:color w:val="C00000"/>
          <w:sz w:val="28"/>
        </w:rPr>
        <w:t>әрбие және білім</w:t>
      </w:r>
      <w:r w:rsidRPr="00D02F1F">
        <w:rPr>
          <w:b/>
          <w:bCs/>
          <w:color w:val="C00000"/>
          <w:kern w:val="24"/>
          <w:sz w:val="28"/>
          <w:szCs w:val="28"/>
          <w:lang w:val="kk-KZ"/>
        </w:rPr>
        <w:t>»</w:t>
      </w:r>
    </w:p>
    <w:p w:rsidR="00BE16B6" w:rsidRPr="00D02F1F" w:rsidRDefault="00BE16B6" w:rsidP="000301FE">
      <w:pPr>
        <w:pStyle w:val="a5"/>
        <w:spacing w:before="0" w:beforeAutospacing="0" w:after="0" w:afterAutospacing="0"/>
        <w:jc w:val="center"/>
        <w:rPr>
          <w:b/>
          <w:bCs/>
          <w:color w:val="0070C0"/>
          <w:kern w:val="24"/>
          <w:sz w:val="28"/>
          <w:szCs w:val="28"/>
        </w:rPr>
      </w:pPr>
      <w:r w:rsidRPr="00D02F1F">
        <w:rPr>
          <w:b/>
          <w:bCs/>
          <w:color w:val="0070C0"/>
          <w:kern w:val="24"/>
          <w:sz w:val="28"/>
          <w:szCs w:val="28"/>
        </w:rPr>
        <w:t>Программы</w:t>
      </w:r>
      <w:r w:rsidR="00150143">
        <w:rPr>
          <w:b/>
          <w:bCs/>
          <w:color w:val="0070C0"/>
          <w:kern w:val="24"/>
          <w:sz w:val="28"/>
          <w:szCs w:val="28"/>
        </w:rPr>
        <w:t xml:space="preserve"> </w:t>
      </w:r>
      <w:r w:rsidRPr="00D02F1F">
        <w:rPr>
          <w:b/>
          <w:bCs/>
          <w:color w:val="0070C0"/>
          <w:kern w:val="24"/>
          <w:sz w:val="28"/>
          <w:szCs w:val="28"/>
        </w:rPr>
        <w:t>«</w:t>
      </w:r>
      <w:r w:rsidRPr="00D02F1F">
        <w:rPr>
          <w:b/>
          <w:bCs/>
          <w:color w:val="0070C0"/>
          <w:kern w:val="24"/>
          <w:sz w:val="28"/>
          <w:szCs w:val="28"/>
          <w:lang w:val="kk-KZ"/>
        </w:rPr>
        <w:t>Рухани жаңғыру</w:t>
      </w:r>
      <w:r w:rsidRPr="00D02F1F">
        <w:rPr>
          <w:b/>
          <w:bCs/>
          <w:color w:val="0070C0"/>
          <w:kern w:val="24"/>
          <w:sz w:val="28"/>
          <w:szCs w:val="28"/>
        </w:rPr>
        <w:t xml:space="preserve">» </w:t>
      </w:r>
    </w:p>
    <w:p w:rsidR="00BE16B6" w:rsidRDefault="00BE16B6" w:rsidP="000301FE">
      <w:pPr>
        <w:pStyle w:val="a5"/>
        <w:spacing w:before="0" w:beforeAutospacing="0" w:after="0" w:afterAutospacing="0"/>
        <w:jc w:val="center"/>
        <w:rPr>
          <w:b/>
          <w:bCs/>
          <w:color w:val="0070C0"/>
          <w:kern w:val="24"/>
          <w:sz w:val="28"/>
          <w:szCs w:val="28"/>
        </w:rPr>
      </w:pPr>
    </w:p>
    <w:p w:rsidR="00D02F1F" w:rsidRPr="00D02F1F" w:rsidRDefault="00D02F1F" w:rsidP="000301FE">
      <w:pPr>
        <w:pStyle w:val="a5"/>
        <w:spacing w:before="0" w:beforeAutospacing="0" w:after="0" w:afterAutospacing="0"/>
        <w:jc w:val="center"/>
        <w:rPr>
          <w:b/>
          <w:bCs/>
          <w:color w:val="0070C0"/>
          <w:kern w:val="24"/>
          <w:sz w:val="28"/>
          <w:szCs w:val="28"/>
        </w:rPr>
      </w:pPr>
    </w:p>
    <w:p w:rsidR="00D02F1F" w:rsidRDefault="00E42E7D" w:rsidP="00C31E29">
      <w:pPr>
        <w:pStyle w:val="a5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  <w:lang w:val="kk-KZ"/>
        </w:rPr>
      </w:pPr>
      <w:r w:rsidRPr="00921929">
        <w:rPr>
          <w:bCs/>
          <w:kern w:val="24"/>
          <w:sz w:val="28"/>
          <w:szCs w:val="28"/>
          <w:lang w:val="kk-KZ"/>
        </w:rPr>
        <w:t xml:space="preserve">Для достижения цели и конечных результатов </w:t>
      </w:r>
      <w:r w:rsidR="00F024AF" w:rsidRPr="00D52FD3">
        <w:rPr>
          <w:b/>
          <w:bCs/>
          <w:color w:val="0070C0"/>
          <w:kern w:val="24"/>
          <w:sz w:val="28"/>
          <w:szCs w:val="28"/>
          <w:lang w:val="kk-KZ"/>
        </w:rPr>
        <w:t>Подпрограммы</w:t>
      </w:r>
      <w:r w:rsidR="00921929" w:rsidRPr="00D52FD3">
        <w:rPr>
          <w:b/>
          <w:bCs/>
          <w:color w:val="0070C0"/>
          <w:kern w:val="24"/>
          <w:sz w:val="28"/>
          <w:szCs w:val="28"/>
          <w:lang w:val="kk-KZ"/>
        </w:rPr>
        <w:t xml:space="preserve"> «</w:t>
      </w:r>
      <w:r w:rsidR="00921929" w:rsidRPr="00D52FD3">
        <w:rPr>
          <w:b/>
          <w:color w:val="0070C0"/>
          <w:sz w:val="28"/>
        </w:rPr>
        <w:t>Т</w:t>
      </w:r>
      <w:r w:rsidR="00F024AF" w:rsidRPr="00D52FD3">
        <w:rPr>
          <w:b/>
          <w:color w:val="0070C0"/>
          <w:sz w:val="28"/>
          <w:lang w:val="kk-KZ"/>
        </w:rPr>
        <w:t>әрбие және білім</w:t>
      </w:r>
      <w:r w:rsidR="00921929" w:rsidRPr="00D52FD3">
        <w:rPr>
          <w:b/>
          <w:bCs/>
          <w:color w:val="0070C0"/>
          <w:kern w:val="24"/>
          <w:sz w:val="28"/>
          <w:szCs w:val="28"/>
          <w:lang w:val="kk-KZ"/>
        </w:rPr>
        <w:t xml:space="preserve">» </w:t>
      </w:r>
      <w:r w:rsidRPr="00921929">
        <w:rPr>
          <w:bCs/>
          <w:kern w:val="24"/>
          <w:sz w:val="28"/>
          <w:szCs w:val="28"/>
          <w:lang w:val="kk-KZ"/>
        </w:rPr>
        <w:t>Программы «Рухани жаңғыру» (далее – П</w:t>
      </w:r>
      <w:r w:rsidR="00921929">
        <w:rPr>
          <w:bCs/>
          <w:kern w:val="24"/>
          <w:sz w:val="28"/>
          <w:szCs w:val="28"/>
          <w:lang w:val="kk-KZ"/>
        </w:rPr>
        <w:t>одп</w:t>
      </w:r>
      <w:r w:rsidRPr="00921929">
        <w:rPr>
          <w:bCs/>
          <w:kern w:val="24"/>
          <w:sz w:val="28"/>
          <w:szCs w:val="28"/>
          <w:lang w:val="kk-KZ"/>
        </w:rPr>
        <w:t xml:space="preserve">рограмма)  </w:t>
      </w:r>
      <w:r w:rsidR="00774CA1" w:rsidRPr="00921929">
        <w:rPr>
          <w:bCs/>
          <w:kern w:val="24"/>
          <w:sz w:val="28"/>
          <w:szCs w:val="28"/>
          <w:lang w:val="kk-KZ"/>
        </w:rPr>
        <w:t xml:space="preserve">применяется </w:t>
      </w:r>
      <w:r w:rsidRPr="00921929">
        <w:rPr>
          <w:bCs/>
          <w:kern w:val="24"/>
          <w:sz w:val="28"/>
          <w:szCs w:val="28"/>
          <w:lang w:val="kk-KZ"/>
        </w:rPr>
        <w:t xml:space="preserve">методология проектного менеджмента, которая </w:t>
      </w:r>
      <w:r w:rsidRPr="00D02F1F">
        <w:rPr>
          <w:bCs/>
          <w:kern w:val="24"/>
          <w:sz w:val="28"/>
          <w:szCs w:val="28"/>
          <w:lang w:val="kk-KZ"/>
        </w:rPr>
        <w:t xml:space="preserve">предусматривает создание соответствующей проектной </w:t>
      </w:r>
      <w:r w:rsidR="00774CA1" w:rsidRPr="00D02F1F">
        <w:rPr>
          <w:bCs/>
          <w:kern w:val="24"/>
          <w:sz w:val="28"/>
          <w:szCs w:val="28"/>
          <w:lang w:val="kk-KZ"/>
        </w:rPr>
        <w:t xml:space="preserve">организационной </w:t>
      </w:r>
      <w:r w:rsidRPr="00D02F1F">
        <w:rPr>
          <w:bCs/>
          <w:kern w:val="24"/>
          <w:sz w:val="28"/>
          <w:szCs w:val="28"/>
          <w:lang w:val="kk-KZ"/>
        </w:rPr>
        <w:t xml:space="preserve">структуры. </w:t>
      </w:r>
    </w:p>
    <w:p w:rsidR="00E42E7D" w:rsidRPr="00D02F1F" w:rsidRDefault="00E42E7D" w:rsidP="00C31E29">
      <w:pPr>
        <w:pStyle w:val="a5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  <w:lang w:val="kk-KZ"/>
        </w:rPr>
      </w:pPr>
      <w:r w:rsidRPr="00D02F1F">
        <w:rPr>
          <w:bCs/>
          <w:kern w:val="24"/>
          <w:sz w:val="28"/>
          <w:szCs w:val="28"/>
          <w:lang w:val="kk-KZ"/>
        </w:rPr>
        <w:t xml:space="preserve">Управление </w:t>
      </w:r>
      <w:r w:rsidRPr="00D52FD3">
        <w:rPr>
          <w:bCs/>
          <w:kern w:val="24"/>
          <w:sz w:val="28"/>
          <w:szCs w:val="28"/>
          <w:lang w:val="kk-KZ"/>
        </w:rPr>
        <w:t>П</w:t>
      </w:r>
      <w:r w:rsidR="00D52FD3" w:rsidRPr="00D52FD3">
        <w:rPr>
          <w:bCs/>
          <w:kern w:val="24"/>
          <w:sz w:val="28"/>
          <w:szCs w:val="28"/>
          <w:lang w:val="kk-KZ"/>
        </w:rPr>
        <w:t>одп</w:t>
      </w:r>
      <w:r w:rsidRPr="00D52FD3">
        <w:rPr>
          <w:bCs/>
          <w:kern w:val="24"/>
          <w:sz w:val="28"/>
          <w:szCs w:val="28"/>
          <w:lang w:val="kk-KZ"/>
        </w:rPr>
        <w:t xml:space="preserve">рограммой </w:t>
      </w:r>
      <w:r w:rsidR="00D52FD3" w:rsidRPr="00D52FD3">
        <w:rPr>
          <w:bCs/>
          <w:kern w:val="24"/>
          <w:sz w:val="28"/>
          <w:szCs w:val="28"/>
          <w:lang w:val="kk-KZ"/>
        </w:rPr>
        <w:t>«</w:t>
      </w:r>
      <w:r w:rsidR="00D52FD3" w:rsidRPr="00D52FD3">
        <w:rPr>
          <w:sz w:val="28"/>
        </w:rPr>
        <w:t>Т</w:t>
      </w:r>
      <w:r w:rsidR="00D52FD3" w:rsidRPr="00D52FD3">
        <w:rPr>
          <w:sz w:val="28"/>
          <w:lang w:val="kk-KZ"/>
        </w:rPr>
        <w:t>әрбие және білім</w:t>
      </w:r>
      <w:r w:rsidR="00D52FD3" w:rsidRPr="00D52FD3">
        <w:rPr>
          <w:bCs/>
          <w:kern w:val="24"/>
          <w:sz w:val="28"/>
          <w:szCs w:val="28"/>
          <w:lang w:val="kk-KZ"/>
        </w:rPr>
        <w:t>»</w:t>
      </w:r>
      <w:r w:rsidRPr="00D02F1F">
        <w:rPr>
          <w:bCs/>
          <w:kern w:val="24"/>
          <w:sz w:val="28"/>
          <w:szCs w:val="28"/>
          <w:lang w:val="kk-KZ"/>
        </w:rPr>
        <w:t>осуществля</w:t>
      </w:r>
      <w:r w:rsidR="00774CA1" w:rsidRPr="00D02F1F">
        <w:rPr>
          <w:bCs/>
          <w:kern w:val="24"/>
          <w:sz w:val="28"/>
          <w:szCs w:val="28"/>
          <w:lang w:val="kk-KZ"/>
        </w:rPr>
        <w:t>ется на основе</w:t>
      </w:r>
      <w:r w:rsidRPr="00D02F1F">
        <w:rPr>
          <w:bCs/>
          <w:kern w:val="24"/>
          <w:sz w:val="28"/>
          <w:szCs w:val="28"/>
          <w:lang w:val="kk-KZ"/>
        </w:rPr>
        <w:t xml:space="preserve"> Национального стандарта Республики Казахстан «Руководство по управлению проектами» СТ РК ISO-21500 – 2014, а также с использованием инструментов методологии «Agile». </w:t>
      </w:r>
    </w:p>
    <w:p w:rsidR="00E42E7D" w:rsidRPr="00C31E29" w:rsidRDefault="00E42E7D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E42E7D" w:rsidRPr="00C31E29" w:rsidRDefault="00DF41BE" w:rsidP="00C31E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31E29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</w:t>
      </w:r>
      <w:r w:rsidRPr="00C31E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</w:t>
      </w:r>
      <w:r w:rsidR="00E42E7D" w:rsidRPr="00C31E29">
        <w:rPr>
          <w:rFonts w:ascii="Times New Roman" w:hAnsi="Times New Roman" w:cs="Times New Roman"/>
          <w:b/>
          <w:color w:val="0070C0"/>
          <w:sz w:val="28"/>
          <w:szCs w:val="28"/>
        </w:rPr>
        <w:t>ОСНОВНЫЕ ПОЛОЖЕНИЯ</w:t>
      </w:r>
    </w:p>
    <w:p w:rsidR="00DF41BE" w:rsidRPr="00D02F1F" w:rsidRDefault="00DF41BE" w:rsidP="00C31E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2AF" w:rsidRPr="00D02F1F" w:rsidRDefault="00FE0A68" w:rsidP="00C31E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Программной статьей Главы Государства определены 6 направлений модернизации общественного сознания</w:t>
      </w:r>
      <w:r w:rsidR="007302AF" w:rsidRPr="00D02F1F">
        <w:rPr>
          <w:rFonts w:ascii="Times New Roman" w:hAnsi="Times New Roman" w:cs="Times New Roman"/>
          <w:sz w:val="28"/>
          <w:szCs w:val="28"/>
        </w:rPr>
        <w:t>:</w:t>
      </w:r>
    </w:p>
    <w:p w:rsidR="007302AF" w:rsidRPr="00D02F1F" w:rsidRDefault="007302AF" w:rsidP="00C31E29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конкурентоспособность;</w:t>
      </w:r>
    </w:p>
    <w:p w:rsidR="007302AF" w:rsidRPr="00D02F1F" w:rsidRDefault="007302AF" w:rsidP="00C31E29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прагматизм;</w:t>
      </w:r>
    </w:p>
    <w:p w:rsidR="007302AF" w:rsidRPr="00D02F1F" w:rsidRDefault="007302AF" w:rsidP="00C31E29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сохранение национальной идентичности;</w:t>
      </w:r>
    </w:p>
    <w:p w:rsidR="007302AF" w:rsidRPr="00D02F1F" w:rsidRDefault="007302AF" w:rsidP="00C31E29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культ знания;</w:t>
      </w:r>
    </w:p>
    <w:p w:rsidR="007302AF" w:rsidRPr="00D02F1F" w:rsidRDefault="007302AF" w:rsidP="00C31E29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эволюционное, а не революционное развитие Казахстана;</w:t>
      </w:r>
    </w:p>
    <w:p w:rsidR="0080505D" w:rsidRPr="00D02F1F" w:rsidRDefault="007302AF" w:rsidP="00C31E29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открытость сознания</w:t>
      </w:r>
      <w:r w:rsidR="0080505D" w:rsidRPr="00D02F1F">
        <w:rPr>
          <w:rFonts w:ascii="Times New Roman" w:hAnsi="Times New Roman" w:cs="Times New Roman"/>
          <w:sz w:val="28"/>
          <w:szCs w:val="28"/>
        </w:rPr>
        <w:t>.</w:t>
      </w:r>
    </w:p>
    <w:p w:rsidR="00FE0A68" w:rsidRDefault="00362BEB" w:rsidP="00C31E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 xml:space="preserve">Указанные направления позволяют сформировать критериальный аппарат </w:t>
      </w:r>
      <w:r w:rsidR="00CC4D51" w:rsidRPr="00D02F1F">
        <w:rPr>
          <w:rFonts w:ascii="Times New Roman" w:hAnsi="Times New Roman" w:cs="Times New Roman"/>
          <w:sz w:val="28"/>
          <w:szCs w:val="28"/>
        </w:rPr>
        <w:t xml:space="preserve">для измерения уровня достижения поставленных целей. </w:t>
      </w:r>
    </w:p>
    <w:p w:rsidR="00C31E29" w:rsidRPr="00D02F1F" w:rsidRDefault="00C31E29" w:rsidP="00C31E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E29" w:rsidRPr="00C31E29" w:rsidRDefault="00C31E29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29">
        <w:rPr>
          <w:rFonts w:ascii="Times New Roman" w:hAnsi="Times New Roman" w:cs="Times New Roman"/>
          <w:b/>
          <w:color w:val="0070C0"/>
          <w:sz w:val="28"/>
        </w:rPr>
        <w:t>Цель Подпрограммы</w:t>
      </w:r>
      <w:r w:rsidR="00F024AF" w:rsidRPr="00F024AF">
        <w:rPr>
          <w:rFonts w:ascii="Times New Roman" w:hAnsi="Times New Roman" w:cs="Times New Roman"/>
          <w:b/>
          <w:bCs/>
          <w:color w:val="0070C0"/>
          <w:kern w:val="24"/>
          <w:sz w:val="28"/>
          <w:szCs w:val="28"/>
          <w:lang w:val="kk-KZ"/>
        </w:rPr>
        <w:t>«</w:t>
      </w:r>
      <w:r w:rsidR="00F024AF" w:rsidRPr="00F024AF">
        <w:rPr>
          <w:rFonts w:ascii="Times New Roman" w:hAnsi="Times New Roman" w:cs="Times New Roman"/>
          <w:b/>
          <w:color w:val="0070C0"/>
          <w:sz w:val="28"/>
        </w:rPr>
        <w:t>Т</w:t>
      </w:r>
      <w:r w:rsidR="00F024AF" w:rsidRPr="00F024AF">
        <w:rPr>
          <w:rFonts w:ascii="Times New Roman" w:hAnsi="Times New Roman" w:cs="Times New Roman"/>
          <w:b/>
          <w:color w:val="0070C0"/>
          <w:sz w:val="28"/>
          <w:lang w:val="kk-KZ"/>
        </w:rPr>
        <w:t>әрбие және білім</w:t>
      </w:r>
      <w:r w:rsidR="00F024AF" w:rsidRPr="00F024AF">
        <w:rPr>
          <w:rFonts w:ascii="Times New Roman" w:hAnsi="Times New Roman" w:cs="Times New Roman"/>
          <w:b/>
          <w:bCs/>
          <w:color w:val="0070C0"/>
          <w:kern w:val="24"/>
          <w:sz w:val="28"/>
          <w:szCs w:val="28"/>
          <w:lang w:val="kk-KZ"/>
        </w:rPr>
        <w:t>»</w:t>
      </w:r>
      <w:r w:rsidRPr="00F024AF">
        <w:rPr>
          <w:rFonts w:ascii="Times New Roman" w:hAnsi="Times New Roman" w:cs="Times New Roman"/>
          <w:b/>
          <w:color w:val="0070C0"/>
          <w:sz w:val="28"/>
        </w:rPr>
        <w:t xml:space="preserve">: </w:t>
      </w:r>
      <w:r w:rsidRPr="00C31E29">
        <w:rPr>
          <w:rFonts w:ascii="Times New Roman" w:hAnsi="Times New Roman" w:cs="Times New Roman"/>
          <w:sz w:val="28"/>
        </w:rPr>
        <w:t>Конкурентоспособная, прагматичная, сильная, творческая</w:t>
      </w:r>
      <w:r w:rsidRPr="00C31E29">
        <w:rPr>
          <w:rFonts w:ascii="Times New Roman" w:hAnsi="Times New Roman" w:cs="Times New Roman"/>
          <w:sz w:val="28"/>
          <w:lang w:val="kk-KZ"/>
        </w:rPr>
        <w:t xml:space="preserve">, патриотичная ипроактивная </w:t>
      </w:r>
      <w:r w:rsidRPr="00C31E29">
        <w:rPr>
          <w:rFonts w:ascii="Times New Roman" w:hAnsi="Times New Roman" w:cs="Times New Roman"/>
          <w:sz w:val="28"/>
        </w:rPr>
        <w:t xml:space="preserve">личность единой нации, фундаментом успешного будущего которой являются воспитание и культ знаний. </w:t>
      </w:r>
    </w:p>
    <w:p w:rsidR="00C31E29" w:rsidRPr="00C31E29" w:rsidRDefault="00C31E29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E29" w:rsidRDefault="00C31E29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Реализация П</w:t>
      </w:r>
      <w:r w:rsidR="00D52FD3">
        <w:rPr>
          <w:rFonts w:ascii="Times New Roman" w:hAnsi="Times New Roman" w:cs="Times New Roman"/>
          <w:sz w:val="28"/>
          <w:szCs w:val="28"/>
          <w:lang w:val="kk-KZ"/>
        </w:rPr>
        <w:t>одп</w:t>
      </w:r>
      <w:r w:rsidRPr="00D02F1F">
        <w:rPr>
          <w:rFonts w:ascii="Times New Roman" w:hAnsi="Times New Roman" w:cs="Times New Roman"/>
          <w:sz w:val="28"/>
          <w:szCs w:val="28"/>
        </w:rPr>
        <w:t>рограммы</w:t>
      </w:r>
      <w:r w:rsidR="0038207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52FD3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«</w:t>
      </w:r>
      <w:r w:rsidR="00D52FD3" w:rsidRPr="00D52FD3">
        <w:rPr>
          <w:rFonts w:ascii="Times New Roman" w:hAnsi="Times New Roman" w:cs="Times New Roman"/>
          <w:sz w:val="28"/>
        </w:rPr>
        <w:t>Т</w:t>
      </w:r>
      <w:r w:rsidR="00D52FD3" w:rsidRPr="00D52FD3">
        <w:rPr>
          <w:rFonts w:ascii="Times New Roman" w:hAnsi="Times New Roman" w:cs="Times New Roman"/>
          <w:sz w:val="28"/>
          <w:lang w:val="kk-KZ"/>
        </w:rPr>
        <w:t>әрбие және білім</w:t>
      </w:r>
      <w:r w:rsidR="00D52FD3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»</w:t>
      </w:r>
      <w:r w:rsidRPr="00D02F1F">
        <w:rPr>
          <w:rFonts w:ascii="Times New Roman" w:hAnsi="Times New Roman" w:cs="Times New Roman"/>
          <w:sz w:val="28"/>
          <w:szCs w:val="28"/>
        </w:rPr>
        <w:t xml:space="preserve">планируется в </w:t>
      </w:r>
      <w:r w:rsidRPr="00C31E29">
        <w:rPr>
          <w:rFonts w:ascii="Times New Roman" w:hAnsi="Times New Roman" w:cs="Times New Roman"/>
          <w:b/>
          <w:color w:val="0070C0"/>
          <w:sz w:val="28"/>
          <w:szCs w:val="28"/>
        </w:rPr>
        <w:t>три этапа.</w:t>
      </w:r>
    </w:p>
    <w:p w:rsidR="001A1561" w:rsidRDefault="001A1561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BA5" w:rsidRPr="00C31E29" w:rsidRDefault="00E42E7D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31E29">
        <w:rPr>
          <w:rFonts w:ascii="Times New Roman" w:hAnsi="Times New Roman" w:cs="Times New Roman"/>
          <w:b/>
          <w:color w:val="0070C0"/>
          <w:sz w:val="28"/>
          <w:szCs w:val="28"/>
        </w:rPr>
        <w:t>Первый этап – 2017 - 202</w:t>
      </w:r>
      <w:r w:rsidR="00635473" w:rsidRPr="00C31E29"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C31E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годы</w:t>
      </w:r>
    </w:p>
    <w:p w:rsidR="00E42E7D" w:rsidRPr="00D02F1F" w:rsidRDefault="00E42E7D" w:rsidP="00695AD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Задачи этапа:</w:t>
      </w:r>
    </w:p>
    <w:p w:rsidR="00E42E7D" w:rsidRPr="00D02F1F" w:rsidRDefault="00E42E7D" w:rsidP="00695AD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 xml:space="preserve">- </w:t>
      </w:r>
      <w:r w:rsidR="00635473" w:rsidRPr="00D02F1F">
        <w:rPr>
          <w:rFonts w:ascii="Times New Roman" w:hAnsi="Times New Roman" w:cs="Times New Roman"/>
          <w:sz w:val="28"/>
          <w:szCs w:val="28"/>
        </w:rPr>
        <w:t>процессы целеполагания, в том числе</w:t>
      </w:r>
      <w:r w:rsidR="00D20F9C" w:rsidRPr="00D02F1F">
        <w:rPr>
          <w:rFonts w:ascii="Times New Roman" w:hAnsi="Times New Roman" w:cs="Times New Roman"/>
          <w:sz w:val="28"/>
          <w:szCs w:val="28"/>
        </w:rPr>
        <w:t>разработка и утверждение целей и показателей результатов П</w:t>
      </w:r>
      <w:r w:rsidR="00C31E29">
        <w:rPr>
          <w:rFonts w:ascii="Times New Roman" w:hAnsi="Times New Roman" w:cs="Times New Roman"/>
          <w:sz w:val="28"/>
          <w:szCs w:val="28"/>
        </w:rPr>
        <w:t>одп</w:t>
      </w:r>
      <w:r w:rsidR="00D20F9C" w:rsidRPr="00D02F1F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D52FD3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«</w:t>
      </w:r>
      <w:r w:rsidR="00D52FD3" w:rsidRPr="00D52FD3">
        <w:rPr>
          <w:rFonts w:ascii="Times New Roman" w:hAnsi="Times New Roman" w:cs="Times New Roman"/>
          <w:sz w:val="28"/>
        </w:rPr>
        <w:t>Т</w:t>
      </w:r>
      <w:r w:rsidR="00D52FD3" w:rsidRPr="00D52FD3">
        <w:rPr>
          <w:rFonts w:ascii="Times New Roman" w:hAnsi="Times New Roman" w:cs="Times New Roman"/>
          <w:sz w:val="28"/>
          <w:lang w:val="kk-KZ"/>
        </w:rPr>
        <w:t>әрбие және білім</w:t>
      </w:r>
      <w:r w:rsidR="00D52FD3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»</w:t>
      </w:r>
      <w:r w:rsidR="00D20F9C" w:rsidRPr="00D02F1F">
        <w:rPr>
          <w:rFonts w:ascii="Times New Roman" w:hAnsi="Times New Roman" w:cs="Times New Roman"/>
          <w:sz w:val="28"/>
          <w:szCs w:val="28"/>
        </w:rPr>
        <w:t>на среднесрочный и долгосрочный периоды</w:t>
      </w:r>
      <w:r w:rsidR="00C573AF" w:rsidRPr="00D02F1F">
        <w:rPr>
          <w:rFonts w:ascii="Times New Roman" w:hAnsi="Times New Roman" w:cs="Times New Roman"/>
          <w:sz w:val="28"/>
          <w:szCs w:val="28"/>
        </w:rPr>
        <w:t xml:space="preserve">, </w:t>
      </w:r>
      <w:r w:rsidRPr="00D02F1F">
        <w:rPr>
          <w:rFonts w:ascii="Times New Roman" w:hAnsi="Times New Roman" w:cs="Times New Roman"/>
          <w:sz w:val="28"/>
          <w:szCs w:val="28"/>
        </w:rPr>
        <w:t>формирование критериальногоаппарата</w:t>
      </w:r>
      <w:r w:rsidR="00CD46E4" w:rsidRPr="00D02F1F">
        <w:rPr>
          <w:rFonts w:ascii="Times New Roman" w:hAnsi="Times New Roman" w:cs="Times New Roman"/>
          <w:sz w:val="28"/>
          <w:szCs w:val="28"/>
        </w:rPr>
        <w:t xml:space="preserve"> и </w:t>
      </w:r>
      <w:r w:rsidR="00CD46E4" w:rsidRPr="00D02F1F">
        <w:rPr>
          <w:rFonts w:ascii="Times New Roman" w:hAnsi="Times New Roman" w:cs="Times New Roman"/>
          <w:sz w:val="28"/>
          <w:szCs w:val="28"/>
        </w:rPr>
        <w:lastRenderedPageBreak/>
        <w:t xml:space="preserve">инструментов для измерения уровня достижения поставленных целей (индикаторы, </w:t>
      </w:r>
      <w:r w:rsidR="00BF5A4A" w:rsidRPr="00D02F1F">
        <w:rPr>
          <w:rFonts w:ascii="Times New Roman" w:hAnsi="Times New Roman" w:cs="Times New Roman"/>
          <w:sz w:val="28"/>
          <w:szCs w:val="28"/>
        </w:rPr>
        <w:t>методы исследований и измерений, др.)</w:t>
      </w:r>
      <w:r w:rsidRPr="00D02F1F">
        <w:rPr>
          <w:rFonts w:ascii="Times New Roman" w:hAnsi="Times New Roman" w:cs="Times New Roman"/>
          <w:sz w:val="28"/>
          <w:szCs w:val="28"/>
        </w:rPr>
        <w:t>;</w:t>
      </w:r>
    </w:p>
    <w:p w:rsidR="00EB2361" w:rsidRPr="00D52FD3" w:rsidRDefault="00EB2361" w:rsidP="00695AD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FD3">
        <w:rPr>
          <w:rFonts w:ascii="Times New Roman" w:hAnsi="Times New Roman" w:cs="Times New Roman"/>
          <w:sz w:val="28"/>
          <w:szCs w:val="28"/>
        </w:rPr>
        <w:t xml:space="preserve">- вовлечение </w:t>
      </w:r>
      <w:r w:rsidR="00D52FD3">
        <w:rPr>
          <w:rFonts w:ascii="Times New Roman" w:hAnsi="Times New Roman" w:cs="Times New Roman"/>
          <w:sz w:val="28"/>
          <w:szCs w:val="28"/>
        </w:rPr>
        <w:t xml:space="preserve">педагогической, ученической, родительской общественности, </w:t>
      </w:r>
      <w:r w:rsidR="001366C9" w:rsidRPr="00D52FD3">
        <w:rPr>
          <w:rFonts w:ascii="Times New Roman" w:hAnsi="Times New Roman" w:cs="Times New Roman"/>
          <w:sz w:val="28"/>
          <w:szCs w:val="28"/>
        </w:rPr>
        <w:t>населения</w:t>
      </w:r>
      <w:r w:rsidR="005B1A97" w:rsidRPr="00D52FD3">
        <w:rPr>
          <w:rFonts w:ascii="Times New Roman" w:hAnsi="Times New Roman" w:cs="Times New Roman"/>
          <w:sz w:val="28"/>
          <w:szCs w:val="28"/>
        </w:rPr>
        <w:t xml:space="preserve">, </w:t>
      </w:r>
      <w:r w:rsidR="00D07D70" w:rsidRPr="00D52FD3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9911F0" w:rsidRPr="00D52FD3">
        <w:rPr>
          <w:rFonts w:ascii="Times New Roman" w:hAnsi="Times New Roman" w:cs="Times New Roman"/>
          <w:sz w:val="28"/>
          <w:szCs w:val="28"/>
        </w:rPr>
        <w:t>бизнес</w:t>
      </w:r>
      <w:r w:rsidR="00D07D70" w:rsidRPr="00D52FD3">
        <w:rPr>
          <w:rFonts w:ascii="Times New Roman" w:hAnsi="Times New Roman" w:cs="Times New Roman"/>
          <w:sz w:val="28"/>
          <w:szCs w:val="28"/>
        </w:rPr>
        <w:t>а</w:t>
      </w:r>
      <w:r w:rsidRPr="00D52FD3">
        <w:rPr>
          <w:rFonts w:ascii="Times New Roman" w:hAnsi="Times New Roman" w:cs="Times New Roman"/>
          <w:sz w:val="28"/>
          <w:szCs w:val="28"/>
        </w:rPr>
        <w:t>и общественных институтов, в том числе НПО и молодежных организаций</w:t>
      </w:r>
      <w:r w:rsidR="006F7944" w:rsidRPr="00D52FD3">
        <w:rPr>
          <w:rFonts w:ascii="Times New Roman" w:hAnsi="Times New Roman" w:cs="Times New Roman"/>
          <w:sz w:val="28"/>
          <w:szCs w:val="28"/>
        </w:rPr>
        <w:t xml:space="preserve"> в реализацию П</w:t>
      </w:r>
      <w:r w:rsidR="00C31E29" w:rsidRPr="00D52FD3">
        <w:rPr>
          <w:rFonts w:ascii="Times New Roman" w:hAnsi="Times New Roman" w:cs="Times New Roman"/>
          <w:sz w:val="28"/>
          <w:szCs w:val="28"/>
        </w:rPr>
        <w:t>одп</w:t>
      </w:r>
      <w:r w:rsidR="006F7944" w:rsidRPr="00D52FD3">
        <w:rPr>
          <w:rFonts w:ascii="Times New Roman" w:hAnsi="Times New Roman" w:cs="Times New Roman"/>
          <w:sz w:val="28"/>
          <w:szCs w:val="28"/>
        </w:rPr>
        <w:t>рограммы</w:t>
      </w:r>
      <w:r w:rsidR="00F024AF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«</w:t>
      </w:r>
      <w:r w:rsidR="00F024AF" w:rsidRPr="00D52FD3">
        <w:rPr>
          <w:rFonts w:ascii="Times New Roman" w:hAnsi="Times New Roman" w:cs="Times New Roman"/>
          <w:sz w:val="28"/>
        </w:rPr>
        <w:t>Т</w:t>
      </w:r>
      <w:r w:rsidR="00F024AF" w:rsidRPr="00D52FD3">
        <w:rPr>
          <w:rFonts w:ascii="Times New Roman" w:hAnsi="Times New Roman" w:cs="Times New Roman"/>
          <w:sz w:val="28"/>
          <w:lang w:val="kk-KZ"/>
        </w:rPr>
        <w:t>әрбие және білім</w:t>
      </w:r>
      <w:r w:rsidR="00F024AF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»</w:t>
      </w:r>
      <w:r w:rsidRPr="00D52FD3">
        <w:rPr>
          <w:rFonts w:ascii="Times New Roman" w:hAnsi="Times New Roman" w:cs="Times New Roman"/>
          <w:sz w:val="28"/>
          <w:szCs w:val="28"/>
        </w:rPr>
        <w:t>;</w:t>
      </w:r>
    </w:p>
    <w:p w:rsidR="00F14D0F" w:rsidRPr="00D52FD3" w:rsidRDefault="00F14D0F" w:rsidP="00695AD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FD3">
        <w:rPr>
          <w:rFonts w:ascii="Times New Roman" w:hAnsi="Times New Roman" w:cs="Times New Roman"/>
          <w:sz w:val="28"/>
          <w:szCs w:val="28"/>
        </w:rPr>
        <w:t xml:space="preserve">- </w:t>
      </w:r>
      <w:r w:rsidR="003F0E19" w:rsidRPr="00D52FD3">
        <w:rPr>
          <w:rFonts w:ascii="Times New Roman" w:hAnsi="Times New Roman" w:cs="Times New Roman"/>
          <w:sz w:val="28"/>
          <w:szCs w:val="28"/>
        </w:rPr>
        <w:t>внедрение</w:t>
      </w:r>
      <w:r w:rsidRPr="00D52FD3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D52FD3">
        <w:rPr>
          <w:rFonts w:ascii="Times New Roman" w:hAnsi="Times New Roman" w:cs="Times New Roman"/>
          <w:sz w:val="28"/>
          <w:szCs w:val="28"/>
        </w:rPr>
        <w:t xml:space="preserve">-платформы </w:t>
      </w:r>
      <w:r w:rsidR="009D33AA" w:rsidRPr="00D52FD3">
        <w:rPr>
          <w:rFonts w:ascii="Times New Roman" w:hAnsi="Times New Roman" w:cs="Times New Roman"/>
          <w:sz w:val="28"/>
          <w:szCs w:val="28"/>
        </w:rPr>
        <w:t>для эффе</w:t>
      </w:r>
      <w:r w:rsidR="002E7947" w:rsidRPr="00D52FD3">
        <w:rPr>
          <w:rFonts w:ascii="Times New Roman" w:hAnsi="Times New Roman" w:cs="Times New Roman"/>
          <w:sz w:val="28"/>
          <w:szCs w:val="28"/>
        </w:rPr>
        <w:t>ктивного управления П</w:t>
      </w:r>
      <w:r w:rsidR="00C31E29" w:rsidRPr="00D52FD3">
        <w:rPr>
          <w:rFonts w:ascii="Times New Roman" w:hAnsi="Times New Roman" w:cs="Times New Roman"/>
          <w:sz w:val="28"/>
          <w:szCs w:val="28"/>
        </w:rPr>
        <w:t>одп</w:t>
      </w:r>
      <w:r w:rsidR="002E7947" w:rsidRPr="00D52FD3">
        <w:rPr>
          <w:rFonts w:ascii="Times New Roman" w:hAnsi="Times New Roman" w:cs="Times New Roman"/>
          <w:sz w:val="28"/>
          <w:szCs w:val="28"/>
        </w:rPr>
        <w:t xml:space="preserve">рограммой </w:t>
      </w:r>
      <w:r w:rsidR="00F024AF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«</w:t>
      </w:r>
      <w:r w:rsidR="00F024AF" w:rsidRPr="00D52FD3">
        <w:rPr>
          <w:rFonts w:ascii="Times New Roman" w:hAnsi="Times New Roman" w:cs="Times New Roman"/>
          <w:sz w:val="28"/>
        </w:rPr>
        <w:t>Т</w:t>
      </w:r>
      <w:r w:rsidR="00F024AF" w:rsidRPr="00D52FD3">
        <w:rPr>
          <w:rFonts w:ascii="Times New Roman" w:hAnsi="Times New Roman" w:cs="Times New Roman"/>
          <w:sz w:val="28"/>
          <w:lang w:val="kk-KZ"/>
        </w:rPr>
        <w:t>әрбие және білім</w:t>
      </w:r>
      <w:r w:rsidR="00F024AF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 xml:space="preserve">» </w:t>
      </w:r>
      <w:r w:rsidR="002E7947" w:rsidRPr="00D52FD3">
        <w:rPr>
          <w:rFonts w:ascii="Times New Roman" w:hAnsi="Times New Roman" w:cs="Times New Roman"/>
          <w:sz w:val="28"/>
          <w:szCs w:val="28"/>
        </w:rPr>
        <w:t>и создание условий для активного участия гражданского общества в реализации социальных проектов и мероприятий;</w:t>
      </w:r>
    </w:p>
    <w:p w:rsidR="002E7947" w:rsidRPr="00D52FD3" w:rsidRDefault="003F0E19" w:rsidP="00695AD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FD3">
        <w:rPr>
          <w:rFonts w:ascii="Times New Roman" w:hAnsi="Times New Roman" w:cs="Times New Roman"/>
          <w:sz w:val="28"/>
          <w:szCs w:val="28"/>
        </w:rPr>
        <w:t xml:space="preserve">- </w:t>
      </w:r>
      <w:r w:rsidR="002E7947" w:rsidRPr="00D52FD3">
        <w:rPr>
          <w:rFonts w:ascii="Times New Roman" w:hAnsi="Times New Roman" w:cs="Times New Roman"/>
          <w:sz w:val="28"/>
          <w:szCs w:val="28"/>
        </w:rPr>
        <w:t>развитие</w:t>
      </w:r>
      <w:r w:rsidR="00C24AFF" w:rsidRPr="00D52FD3">
        <w:rPr>
          <w:rFonts w:ascii="Times New Roman" w:hAnsi="Times New Roman" w:cs="Times New Roman"/>
          <w:sz w:val="28"/>
          <w:szCs w:val="28"/>
        </w:rPr>
        <w:t xml:space="preserve"> внутренних и внешних коммуникаций для</w:t>
      </w:r>
      <w:r w:rsidR="00837A61" w:rsidRPr="00D52FD3">
        <w:rPr>
          <w:rFonts w:ascii="Times New Roman" w:hAnsi="Times New Roman" w:cs="Times New Roman"/>
          <w:sz w:val="28"/>
          <w:szCs w:val="28"/>
        </w:rPr>
        <w:t xml:space="preserve"> информационного сопровождения П</w:t>
      </w:r>
      <w:r w:rsidR="00C31E29" w:rsidRPr="00D52FD3">
        <w:rPr>
          <w:rFonts w:ascii="Times New Roman" w:hAnsi="Times New Roman" w:cs="Times New Roman"/>
          <w:sz w:val="28"/>
          <w:szCs w:val="28"/>
        </w:rPr>
        <w:t>одп</w:t>
      </w:r>
      <w:r w:rsidR="00837A61" w:rsidRPr="00D52FD3">
        <w:rPr>
          <w:rFonts w:ascii="Times New Roman" w:hAnsi="Times New Roman" w:cs="Times New Roman"/>
          <w:sz w:val="28"/>
          <w:szCs w:val="28"/>
        </w:rPr>
        <w:t>рограммы</w:t>
      </w:r>
      <w:r w:rsidR="00F024AF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«</w:t>
      </w:r>
      <w:r w:rsidR="00F024AF" w:rsidRPr="00D52FD3">
        <w:rPr>
          <w:rFonts w:ascii="Times New Roman" w:hAnsi="Times New Roman" w:cs="Times New Roman"/>
          <w:sz w:val="28"/>
        </w:rPr>
        <w:t>Т</w:t>
      </w:r>
      <w:r w:rsidR="00F024AF" w:rsidRPr="00D52FD3">
        <w:rPr>
          <w:rFonts w:ascii="Times New Roman" w:hAnsi="Times New Roman" w:cs="Times New Roman"/>
          <w:sz w:val="28"/>
          <w:lang w:val="kk-KZ"/>
        </w:rPr>
        <w:t>әрбие және білім</w:t>
      </w:r>
      <w:r w:rsidR="00F024AF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»</w:t>
      </w:r>
      <w:r w:rsidR="00837A61" w:rsidRPr="00D52FD3">
        <w:rPr>
          <w:rFonts w:ascii="Times New Roman" w:hAnsi="Times New Roman" w:cs="Times New Roman"/>
          <w:sz w:val="28"/>
          <w:szCs w:val="28"/>
        </w:rPr>
        <w:t xml:space="preserve"> и </w:t>
      </w:r>
      <w:r w:rsidR="00C24AFF" w:rsidRPr="00D52FD3">
        <w:rPr>
          <w:rFonts w:ascii="Times New Roman" w:hAnsi="Times New Roman" w:cs="Times New Roman"/>
          <w:sz w:val="28"/>
          <w:szCs w:val="28"/>
        </w:rPr>
        <w:t xml:space="preserve">обеспечения эффективной «обратной связи» </w:t>
      </w:r>
      <w:r w:rsidR="00837A61" w:rsidRPr="00D52FD3">
        <w:rPr>
          <w:rFonts w:ascii="Times New Roman" w:hAnsi="Times New Roman" w:cs="Times New Roman"/>
          <w:sz w:val="28"/>
          <w:szCs w:val="28"/>
        </w:rPr>
        <w:t>через СМИ, в т</w:t>
      </w:r>
      <w:r w:rsidR="00B33FED" w:rsidRPr="00D52FD3">
        <w:rPr>
          <w:rFonts w:ascii="Times New Roman" w:hAnsi="Times New Roman" w:cs="Times New Roman"/>
          <w:sz w:val="28"/>
          <w:szCs w:val="28"/>
        </w:rPr>
        <w:t xml:space="preserve">.ч. </w:t>
      </w:r>
      <w:r w:rsidR="00837A61" w:rsidRPr="00D52FD3">
        <w:rPr>
          <w:rFonts w:ascii="Times New Roman" w:hAnsi="Times New Roman" w:cs="Times New Roman"/>
          <w:sz w:val="28"/>
          <w:szCs w:val="28"/>
        </w:rPr>
        <w:t>социальные сети;</w:t>
      </w:r>
    </w:p>
    <w:p w:rsidR="00635473" w:rsidRPr="00D52FD3" w:rsidRDefault="00D83231" w:rsidP="00695ADA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FD3">
        <w:rPr>
          <w:rFonts w:ascii="Times New Roman" w:hAnsi="Times New Roman" w:cs="Times New Roman"/>
          <w:sz w:val="28"/>
          <w:szCs w:val="28"/>
        </w:rPr>
        <w:t xml:space="preserve">- </w:t>
      </w:r>
      <w:r w:rsidR="00635473" w:rsidRPr="00D52FD3">
        <w:rPr>
          <w:rFonts w:ascii="Times New Roman" w:hAnsi="Times New Roman" w:cs="Times New Roman"/>
          <w:sz w:val="28"/>
          <w:szCs w:val="28"/>
        </w:rPr>
        <w:t>инициирование, планирование, реализация, мониторинг и корректировка, завершение проектов и мероприятий, направленных на решение первоочередных задач П</w:t>
      </w:r>
      <w:r w:rsidR="00C31E29" w:rsidRPr="00D52FD3">
        <w:rPr>
          <w:rFonts w:ascii="Times New Roman" w:hAnsi="Times New Roman" w:cs="Times New Roman"/>
          <w:sz w:val="28"/>
          <w:szCs w:val="28"/>
        </w:rPr>
        <w:t>одп</w:t>
      </w:r>
      <w:r w:rsidR="00635473" w:rsidRPr="00D52FD3">
        <w:rPr>
          <w:rFonts w:ascii="Times New Roman" w:hAnsi="Times New Roman" w:cs="Times New Roman"/>
          <w:sz w:val="28"/>
          <w:szCs w:val="28"/>
        </w:rPr>
        <w:t>рограммы</w:t>
      </w:r>
      <w:r w:rsidR="00F024AF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«</w:t>
      </w:r>
      <w:r w:rsidR="00F024AF" w:rsidRPr="00D52FD3">
        <w:rPr>
          <w:rFonts w:ascii="Times New Roman" w:hAnsi="Times New Roman" w:cs="Times New Roman"/>
          <w:sz w:val="28"/>
        </w:rPr>
        <w:t>Т</w:t>
      </w:r>
      <w:r w:rsidR="00F024AF" w:rsidRPr="00D52FD3">
        <w:rPr>
          <w:rFonts w:ascii="Times New Roman" w:hAnsi="Times New Roman" w:cs="Times New Roman"/>
          <w:sz w:val="28"/>
          <w:lang w:val="kk-KZ"/>
        </w:rPr>
        <w:t>әрбие және білім</w:t>
      </w:r>
      <w:r w:rsidR="00F024AF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»</w:t>
      </w:r>
      <w:r w:rsidR="00635473" w:rsidRPr="00D52FD3">
        <w:rPr>
          <w:rFonts w:ascii="Times New Roman" w:hAnsi="Times New Roman" w:cs="Times New Roman"/>
          <w:sz w:val="28"/>
          <w:szCs w:val="28"/>
        </w:rPr>
        <w:t>;</w:t>
      </w:r>
    </w:p>
    <w:p w:rsidR="00E42E7D" w:rsidRPr="00D02F1F" w:rsidRDefault="00635473" w:rsidP="00695AD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FD3">
        <w:rPr>
          <w:rFonts w:ascii="Times New Roman" w:hAnsi="Times New Roman" w:cs="Times New Roman"/>
          <w:sz w:val="28"/>
          <w:szCs w:val="28"/>
        </w:rPr>
        <w:t>- создание эффективной</w:t>
      </w:r>
      <w:r w:rsidR="007A0914" w:rsidRPr="00D52FD3">
        <w:rPr>
          <w:rFonts w:ascii="Times New Roman" w:hAnsi="Times New Roman" w:cs="Times New Roman"/>
          <w:sz w:val="28"/>
          <w:szCs w:val="28"/>
        </w:rPr>
        <w:t xml:space="preserve"> проектной инфраструктуры, а также</w:t>
      </w:r>
      <w:r w:rsidRPr="00D02F1F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E42E7D" w:rsidRPr="00D02F1F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Pr="00D02F1F">
        <w:rPr>
          <w:rFonts w:ascii="Times New Roman" w:hAnsi="Times New Roman" w:cs="Times New Roman"/>
          <w:sz w:val="28"/>
          <w:szCs w:val="28"/>
        </w:rPr>
        <w:t xml:space="preserve">и </w:t>
      </w:r>
      <w:r w:rsidR="00E42E7D" w:rsidRPr="00D02F1F">
        <w:rPr>
          <w:rFonts w:ascii="Times New Roman" w:hAnsi="Times New Roman" w:cs="Times New Roman"/>
          <w:sz w:val="28"/>
          <w:szCs w:val="28"/>
        </w:rPr>
        <w:t xml:space="preserve">оценки достигнутых результатов </w:t>
      </w:r>
      <w:r w:rsidRPr="00D02F1F">
        <w:rPr>
          <w:rFonts w:ascii="Times New Roman" w:hAnsi="Times New Roman" w:cs="Times New Roman"/>
          <w:sz w:val="28"/>
          <w:szCs w:val="28"/>
        </w:rPr>
        <w:t xml:space="preserve">проектов и мероприятий </w:t>
      </w:r>
      <w:r w:rsidR="00E42E7D" w:rsidRPr="00D02F1F">
        <w:rPr>
          <w:rFonts w:ascii="Times New Roman" w:hAnsi="Times New Roman" w:cs="Times New Roman"/>
          <w:sz w:val="28"/>
          <w:szCs w:val="28"/>
        </w:rPr>
        <w:t>П</w:t>
      </w:r>
      <w:r w:rsidR="00C31E29">
        <w:rPr>
          <w:rFonts w:ascii="Times New Roman" w:hAnsi="Times New Roman" w:cs="Times New Roman"/>
          <w:sz w:val="28"/>
          <w:szCs w:val="28"/>
        </w:rPr>
        <w:t>одп</w:t>
      </w:r>
      <w:r w:rsidR="00E42E7D" w:rsidRPr="00D02F1F">
        <w:rPr>
          <w:rFonts w:ascii="Times New Roman" w:hAnsi="Times New Roman" w:cs="Times New Roman"/>
          <w:sz w:val="28"/>
          <w:szCs w:val="28"/>
        </w:rPr>
        <w:t>рограммы</w:t>
      </w:r>
      <w:r w:rsidR="004F5DCB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«</w:t>
      </w:r>
      <w:r w:rsidR="004F5DCB" w:rsidRPr="00D52FD3">
        <w:rPr>
          <w:rFonts w:ascii="Times New Roman" w:hAnsi="Times New Roman" w:cs="Times New Roman"/>
          <w:sz w:val="28"/>
        </w:rPr>
        <w:t>Т</w:t>
      </w:r>
      <w:r w:rsidR="004F5DCB" w:rsidRPr="00D52FD3">
        <w:rPr>
          <w:rFonts w:ascii="Times New Roman" w:hAnsi="Times New Roman" w:cs="Times New Roman"/>
          <w:sz w:val="28"/>
          <w:lang w:val="kk-KZ"/>
        </w:rPr>
        <w:t>әрбие және білім</w:t>
      </w:r>
      <w:r w:rsidR="004F5DCB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»</w:t>
      </w:r>
      <w:r w:rsidR="00E42E7D" w:rsidRPr="00D02F1F">
        <w:rPr>
          <w:rFonts w:ascii="Times New Roman" w:hAnsi="Times New Roman" w:cs="Times New Roman"/>
          <w:sz w:val="28"/>
          <w:szCs w:val="28"/>
        </w:rPr>
        <w:t>;</w:t>
      </w:r>
    </w:p>
    <w:p w:rsidR="00E42E7D" w:rsidRPr="00D02F1F" w:rsidRDefault="00E42E7D" w:rsidP="00695AD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- внедрение системы непрерывного обучения и подготовки проектного персонала</w:t>
      </w:r>
      <w:r w:rsidR="007A0914" w:rsidRPr="00D02F1F">
        <w:rPr>
          <w:rFonts w:ascii="Times New Roman" w:hAnsi="Times New Roman" w:cs="Times New Roman"/>
          <w:sz w:val="28"/>
          <w:szCs w:val="28"/>
        </w:rPr>
        <w:t>, а также стандартизация процессов управления проектами П</w:t>
      </w:r>
      <w:r w:rsidR="00C31E29">
        <w:rPr>
          <w:rFonts w:ascii="Times New Roman" w:hAnsi="Times New Roman" w:cs="Times New Roman"/>
          <w:sz w:val="28"/>
          <w:szCs w:val="28"/>
        </w:rPr>
        <w:t>одп</w:t>
      </w:r>
      <w:r w:rsidR="007A0914" w:rsidRPr="00D02F1F">
        <w:rPr>
          <w:rFonts w:ascii="Times New Roman" w:hAnsi="Times New Roman" w:cs="Times New Roman"/>
          <w:sz w:val="28"/>
          <w:szCs w:val="28"/>
        </w:rPr>
        <w:t>рограммы</w:t>
      </w:r>
      <w:r w:rsidR="004F5DCB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«</w:t>
      </w:r>
      <w:r w:rsidR="004F5DCB" w:rsidRPr="00D52FD3">
        <w:rPr>
          <w:rFonts w:ascii="Times New Roman" w:hAnsi="Times New Roman" w:cs="Times New Roman"/>
          <w:sz w:val="28"/>
        </w:rPr>
        <w:t>Т</w:t>
      </w:r>
      <w:r w:rsidR="004F5DCB" w:rsidRPr="00D52FD3">
        <w:rPr>
          <w:rFonts w:ascii="Times New Roman" w:hAnsi="Times New Roman" w:cs="Times New Roman"/>
          <w:sz w:val="28"/>
          <w:lang w:val="kk-KZ"/>
        </w:rPr>
        <w:t>әрбие және білім</w:t>
      </w:r>
      <w:r w:rsidR="004F5DCB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»</w:t>
      </w:r>
      <w:r w:rsidR="00695ADA">
        <w:rPr>
          <w:rFonts w:ascii="Times New Roman" w:hAnsi="Times New Roman" w:cs="Times New Roman"/>
          <w:sz w:val="28"/>
          <w:szCs w:val="28"/>
        </w:rPr>
        <w:t>;</w:t>
      </w:r>
    </w:p>
    <w:p w:rsidR="00973781" w:rsidRPr="00D02F1F" w:rsidRDefault="00E42E7D" w:rsidP="00695AD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- разработка и внедрение необходимой нормативно-правовой базы</w:t>
      </w:r>
      <w:r w:rsidR="00973781" w:rsidRPr="00D02F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2FD3" w:rsidRDefault="00D52FD3" w:rsidP="00695A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BA5" w:rsidRPr="00C31E29" w:rsidRDefault="001B05BA" w:rsidP="00695A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31E29">
        <w:rPr>
          <w:rFonts w:ascii="Times New Roman" w:hAnsi="Times New Roman" w:cs="Times New Roman"/>
          <w:b/>
          <w:color w:val="0070C0"/>
          <w:sz w:val="28"/>
          <w:szCs w:val="28"/>
        </w:rPr>
        <w:t>Второй этап – 2021</w:t>
      </w:r>
      <w:r w:rsidR="00E42E7D" w:rsidRPr="00C31E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- 202</w:t>
      </w:r>
      <w:r w:rsidRPr="00C31E29"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 w:rsidR="00E42E7D" w:rsidRPr="00C31E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годы</w:t>
      </w:r>
    </w:p>
    <w:p w:rsidR="00E42E7D" w:rsidRPr="00D02F1F" w:rsidRDefault="00E42E7D" w:rsidP="00695A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 xml:space="preserve">Задачи этапа </w:t>
      </w:r>
      <w:r w:rsidR="00240136" w:rsidRPr="00D02F1F">
        <w:rPr>
          <w:rFonts w:ascii="Times New Roman" w:hAnsi="Times New Roman" w:cs="Times New Roman"/>
          <w:sz w:val="28"/>
          <w:szCs w:val="28"/>
        </w:rPr>
        <w:t>–завершение реализации ключевых проектов</w:t>
      </w:r>
      <w:r w:rsidR="009B47CC" w:rsidRPr="00D02F1F">
        <w:rPr>
          <w:rFonts w:ascii="Times New Roman" w:hAnsi="Times New Roman" w:cs="Times New Roman"/>
          <w:sz w:val="28"/>
          <w:szCs w:val="28"/>
        </w:rPr>
        <w:t xml:space="preserve"> и </w:t>
      </w:r>
      <w:r w:rsidRPr="00D02F1F">
        <w:rPr>
          <w:rFonts w:ascii="Times New Roman" w:hAnsi="Times New Roman" w:cs="Times New Roman"/>
          <w:sz w:val="28"/>
          <w:szCs w:val="28"/>
        </w:rPr>
        <w:t>достижение среднесрочных целевых индика</w:t>
      </w:r>
      <w:r w:rsidR="00170BC6" w:rsidRPr="00D02F1F">
        <w:rPr>
          <w:rFonts w:ascii="Times New Roman" w:hAnsi="Times New Roman" w:cs="Times New Roman"/>
          <w:sz w:val="28"/>
          <w:szCs w:val="28"/>
        </w:rPr>
        <w:t xml:space="preserve">торов и показателей результатов, а также оценка динамики </w:t>
      </w:r>
      <w:r w:rsidR="0011464F" w:rsidRPr="00D02F1F">
        <w:rPr>
          <w:rFonts w:ascii="Times New Roman" w:hAnsi="Times New Roman" w:cs="Times New Roman"/>
          <w:sz w:val="28"/>
          <w:szCs w:val="28"/>
        </w:rPr>
        <w:t>и</w:t>
      </w:r>
      <w:r w:rsidR="00D52FD3">
        <w:rPr>
          <w:rFonts w:ascii="Times New Roman" w:hAnsi="Times New Roman" w:cs="Times New Roman"/>
          <w:sz w:val="28"/>
          <w:szCs w:val="28"/>
        </w:rPr>
        <w:t>зменения общественного сознания</w:t>
      </w:r>
      <w:r w:rsidR="00067174" w:rsidRPr="00D02F1F">
        <w:rPr>
          <w:rFonts w:ascii="Times New Roman" w:hAnsi="Times New Roman" w:cs="Times New Roman"/>
          <w:sz w:val="28"/>
          <w:szCs w:val="28"/>
        </w:rPr>
        <w:t xml:space="preserve"> по</w:t>
      </w:r>
      <w:r w:rsidR="0011464F" w:rsidRPr="00D02F1F">
        <w:rPr>
          <w:rFonts w:ascii="Times New Roman" w:hAnsi="Times New Roman" w:cs="Times New Roman"/>
          <w:sz w:val="28"/>
          <w:szCs w:val="28"/>
        </w:rPr>
        <w:t xml:space="preserve"> критериям, сформированным на первом этапе.</w:t>
      </w:r>
    </w:p>
    <w:p w:rsidR="009D1E1F" w:rsidRPr="00D02F1F" w:rsidRDefault="009D1E1F" w:rsidP="00695A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E1F" w:rsidRPr="00C31E29" w:rsidRDefault="00E42E7D" w:rsidP="00695A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31E29">
        <w:rPr>
          <w:rFonts w:ascii="Times New Roman" w:hAnsi="Times New Roman" w:cs="Times New Roman"/>
          <w:b/>
          <w:color w:val="0070C0"/>
          <w:sz w:val="28"/>
          <w:szCs w:val="28"/>
        </w:rPr>
        <w:t>Третий этап – 202</w:t>
      </w:r>
      <w:r w:rsidR="001B05BA" w:rsidRPr="00C31E29"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 w:rsidRPr="00C31E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- 203</w:t>
      </w:r>
      <w:r w:rsidR="001B05BA" w:rsidRPr="00C31E29"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C31E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годы</w:t>
      </w:r>
    </w:p>
    <w:p w:rsidR="00E42E7D" w:rsidRDefault="00E42E7D" w:rsidP="00695A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 xml:space="preserve">Задачи этапа </w:t>
      </w:r>
      <w:r w:rsidR="009B47CC" w:rsidRPr="00D02F1F">
        <w:rPr>
          <w:rFonts w:ascii="Times New Roman" w:hAnsi="Times New Roman" w:cs="Times New Roman"/>
          <w:sz w:val="28"/>
          <w:szCs w:val="28"/>
        </w:rPr>
        <w:t>–</w:t>
      </w:r>
      <w:r w:rsidRPr="00D02F1F">
        <w:rPr>
          <w:rFonts w:ascii="Times New Roman" w:hAnsi="Times New Roman" w:cs="Times New Roman"/>
          <w:sz w:val="28"/>
          <w:szCs w:val="28"/>
        </w:rPr>
        <w:t xml:space="preserve"> достижение дол</w:t>
      </w:r>
      <w:r w:rsidR="00F3296D" w:rsidRPr="00D02F1F">
        <w:rPr>
          <w:rFonts w:ascii="Times New Roman" w:hAnsi="Times New Roman" w:cs="Times New Roman"/>
          <w:sz w:val="28"/>
          <w:szCs w:val="28"/>
        </w:rPr>
        <w:t>госрочных цел</w:t>
      </w:r>
      <w:r w:rsidR="00FD7F77" w:rsidRPr="00D02F1F">
        <w:rPr>
          <w:rFonts w:ascii="Times New Roman" w:hAnsi="Times New Roman" w:cs="Times New Roman"/>
          <w:sz w:val="28"/>
          <w:szCs w:val="28"/>
        </w:rPr>
        <w:t>евых индикаторов и оценка достигнутых результатов</w:t>
      </w:r>
      <w:r w:rsidR="00AC6E99" w:rsidRPr="00D52FD3">
        <w:rPr>
          <w:rFonts w:ascii="Times New Roman" w:hAnsi="Times New Roman" w:cs="Times New Roman"/>
          <w:sz w:val="28"/>
          <w:szCs w:val="28"/>
        </w:rPr>
        <w:t>П</w:t>
      </w:r>
      <w:r w:rsidR="00D52FD3" w:rsidRPr="00D52FD3">
        <w:rPr>
          <w:rFonts w:ascii="Times New Roman" w:hAnsi="Times New Roman" w:cs="Times New Roman"/>
          <w:sz w:val="28"/>
          <w:szCs w:val="28"/>
          <w:lang w:val="kk-KZ"/>
        </w:rPr>
        <w:t>одп</w:t>
      </w:r>
      <w:r w:rsidR="00AC6E99" w:rsidRPr="00D52FD3">
        <w:rPr>
          <w:rFonts w:ascii="Times New Roman" w:hAnsi="Times New Roman" w:cs="Times New Roman"/>
          <w:sz w:val="28"/>
          <w:szCs w:val="28"/>
        </w:rPr>
        <w:t>рограммы</w:t>
      </w:r>
      <w:r w:rsidR="00D52FD3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«</w:t>
      </w:r>
      <w:r w:rsidR="00D52FD3" w:rsidRPr="00D52FD3">
        <w:rPr>
          <w:rFonts w:ascii="Times New Roman" w:hAnsi="Times New Roman" w:cs="Times New Roman"/>
          <w:sz w:val="28"/>
        </w:rPr>
        <w:t>Т</w:t>
      </w:r>
      <w:r w:rsidR="00D52FD3" w:rsidRPr="00D52FD3">
        <w:rPr>
          <w:rFonts w:ascii="Times New Roman" w:hAnsi="Times New Roman" w:cs="Times New Roman"/>
          <w:sz w:val="28"/>
          <w:lang w:val="kk-KZ"/>
        </w:rPr>
        <w:t>әрбие және білім</w:t>
      </w:r>
      <w:r w:rsidR="00D52FD3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»</w:t>
      </w:r>
      <w:r w:rsidR="00AC6E99" w:rsidRPr="00D52FD3">
        <w:rPr>
          <w:rFonts w:ascii="Times New Roman" w:hAnsi="Times New Roman" w:cs="Times New Roman"/>
          <w:sz w:val="28"/>
          <w:szCs w:val="28"/>
        </w:rPr>
        <w:t>.</w:t>
      </w:r>
    </w:p>
    <w:p w:rsidR="00097EF3" w:rsidRPr="00D02F1F" w:rsidRDefault="00097EF3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3B2" w:rsidRPr="00C31E29" w:rsidRDefault="00CF3188" w:rsidP="00CF31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Д</w:t>
      </w:r>
      <w:r w:rsidRPr="00D02F1F">
        <w:rPr>
          <w:rFonts w:ascii="Times New Roman" w:hAnsi="Times New Roman" w:cs="Times New Roman"/>
          <w:sz w:val="28"/>
          <w:szCs w:val="28"/>
          <w:lang w:val="kk-KZ"/>
        </w:rPr>
        <w:t>ля</w:t>
      </w:r>
      <w:r w:rsidRPr="00D02F1F">
        <w:rPr>
          <w:rFonts w:ascii="Times New Roman" w:hAnsi="Times New Roman" w:cs="Times New Roman"/>
          <w:sz w:val="28"/>
          <w:szCs w:val="28"/>
        </w:rPr>
        <w:t xml:space="preserve"> оптимизации управленческих процессов </w:t>
      </w:r>
      <w:r w:rsidRPr="00097EF3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D52FD3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«</w:t>
      </w:r>
      <w:r w:rsidR="00D52FD3" w:rsidRPr="00D52FD3">
        <w:rPr>
          <w:rFonts w:ascii="Times New Roman" w:hAnsi="Times New Roman" w:cs="Times New Roman"/>
          <w:sz w:val="28"/>
        </w:rPr>
        <w:t>Т</w:t>
      </w:r>
      <w:r w:rsidR="00D52FD3" w:rsidRPr="00D52FD3">
        <w:rPr>
          <w:rFonts w:ascii="Times New Roman" w:hAnsi="Times New Roman" w:cs="Times New Roman"/>
          <w:sz w:val="28"/>
          <w:lang w:val="kk-KZ"/>
        </w:rPr>
        <w:t>әрбие және білім</w:t>
      </w:r>
      <w:r w:rsidR="00D52FD3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</w:rPr>
        <w:t>декомпозированана</w:t>
      </w:r>
      <w:r w:rsidRPr="00C31E29">
        <w:rPr>
          <w:rFonts w:ascii="Times New Roman" w:hAnsi="Times New Roman" w:cs="Times New Roman"/>
          <w:b/>
          <w:color w:val="0070C0"/>
          <w:sz w:val="28"/>
          <w:szCs w:val="28"/>
        </w:rPr>
        <w:t>3 базовых направлени</w:t>
      </w:r>
      <w:r w:rsidR="004F5DCB">
        <w:rPr>
          <w:rFonts w:ascii="Times New Roman" w:hAnsi="Times New Roman" w:cs="Times New Roman"/>
          <w:b/>
          <w:color w:val="0070C0"/>
          <w:sz w:val="28"/>
          <w:szCs w:val="28"/>
        </w:rPr>
        <w:t>я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Pr="00D02F1F">
        <w:rPr>
          <w:rFonts w:ascii="Times New Roman" w:hAnsi="Times New Roman" w:cs="Times New Roman"/>
          <w:sz w:val="28"/>
          <w:szCs w:val="28"/>
        </w:rPr>
        <w:t>кажд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D02F1F">
        <w:rPr>
          <w:rFonts w:ascii="Times New Roman" w:hAnsi="Times New Roman" w:cs="Times New Roman"/>
          <w:sz w:val="28"/>
          <w:szCs w:val="28"/>
        </w:rPr>
        <w:t xml:space="preserve"> из которых имеет соответствующую </w:t>
      </w:r>
      <w:r w:rsidR="001A1561">
        <w:rPr>
          <w:rFonts w:ascii="Times New Roman" w:hAnsi="Times New Roman" w:cs="Times New Roman"/>
          <w:sz w:val="28"/>
          <w:szCs w:val="28"/>
        </w:rPr>
        <w:t>цель</w:t>
      </w:r>
      <w:r w:rsidRPr="00D02F1F">
        <w:rPr>
          <w:rFonts w:ascii="Times New Roman" w:hAnsi="Times New Roman" w:cs="Times New Roman"/>
          <w:sz w:val="28"/>
          <w:szCs w:val="28"/>
        </w:rPr>
        <w:t>:</w:t>
      </w:r>
    </w:p>
    <w:p w:rsidR="00B50D4F" w:rsidRPr="00C054AD" w:rsidRDefault="00B50D4F" w:rsidP="00B50D4F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054AD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«Отаным – тағдырым»</w:t>
      </w:r>
      <w:r w:rsidRPr="00C054A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054AD">
        <w:rPr>
          <w:rFonts w:ascii="Times New Roman" w:hAnsi="Times New Roman"/>
          <w:sz w:val="28"/>
          <w:szCs w:val="28"/>
        </w:rPr>
        <w:t xml:space="preserve">К 2030 году не менее 80% обучающихся имеют </w:t>
      </w:r>
      <w:r w:rsidRPr="00C054AD">
        <w:rPr>
          <w:rFonts w:ascii="Times New Roman" w:hAnsi="Times New Roman"/>
          <w:sz w:val="28"/>
          <w:szCs w:val="28"/>
          <w:lang w:val="kk-KZ"/>
        </w:rPr>
        <w:t>высокий уровень гражданственности и патриотизма, сформированных на принципах конкурентоспособности, прагматизма, национальной идентичности, культа знаний, эволюционного развития и открытости сознания.</w:t>
      </w:r>
    </w:p>
    <w:p w:rsidR="00CF3188" w:rsidRDefault="00097EF3" w:rsidP="00B50D4F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29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«Өлкетану»</w:t>
      </w:r>
      <w:r w:rsidRPr="00097EF3">
        <w:rPr>
          <w:rFonts w:ascii="Times New Roman" w:hAnsi="Times New Roman" w:cs="Times New Roman"/>
          <w:sz w:val="28"/>
          <w:szCs w:val="28"/>
        </w:rPr>
        <w:t>.</w:t>
      </w:r>
      <w:r w:rsidR="00CF3188" w:rsidRPr="00CF3188">
        <w:rPr>
          <w:rFonts w:ascii="Times New Roman" w:hAnsi="Times New Roman" w:cs="Times New Roman"/>
          <w:sz w:val="28"/>
          <w:szCs w:val="28"/>
        </w:rPr>
        <w:t>Привитие обучающимся интереса к изучению родного края, приобретение ими знаний и навыков по реализации краеведческих проектов и формирование проактивной позиции к развитию малой родины.</w:t>
      </w:r>
    </w:p>
    <w:p w:rsidR="00C054AD" w:rsidRPr="00C054AD" w:rsidRDefault="00097EF3" w:rsidP="00C054AD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4AD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lastRenderedPageBreak/>
        <w:t>«Саналы азамат»</w:t>
      </w:r>
      <w:r w:rsidRPr="00C054AD">
        <w:rPr>
          <w:rFonts w:ascii="Times New Roman" w:hAnsi="Times New Roman" w:cs="Times New Roman"/>
          <w:sz w:val="28"/>
          <w:szCs w:val="28"/>
        </w:rPr>
        <w:t>.</w:t>
      </w:r>
      <w:r w:rsidR="00C054AD" w:rsidRPr="00C054AD">
        <w:rPr>
          <w:rFonts w:ascii="Times New Roman" w:hAnsi="Times New Roman" w:cs="Times New Roman"/>
          <w:sz w:val="28"/>
          <w:szCs w:val="28"/>
        </w:rPr>
        <w:t xml:space="preserve">Создание условий, способствующих самореализации каждой личности с проактивной жизненной стратегией на основе общечеловеческих ценностей, творческой и профессиональной конкурентоспособности, готовой к принятию и преодолению вызовов окружающего мира и удовлетворенной качеством своей жизни. Формирование среди казахстанцев культуры познания через систему мер по поддержке самообразования и образования в течение всей жизни и активации «моды на чтение». </w:t>
      </w:r>
    </w:p>
    <w:p w:rsidR="00097EF3" w:rsidRPr="00097EF3" w:rsidRDefault="00097EF3" w:rsidP="00C054AD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0D4F" w:rsidRPr="00B50D4F" w:rsidRDefault="00097EF3" w:rsidP="00C31E29">
      <w:pPr>
        <w:pStyle w:val="a3"/>
        <w:numPr>
          <w:ilvl w:val="0"/>
          <w:numId w:val="24"/>
        </w:numPr>
        <w:tabs>
          <w:tab w:val="left" w:pos="425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7EF3">
        <w:rPr>
          <w:rFonts w:ascii="Times New Roman" w:hAnsi="Times New Roman" w:cs="Times New Roman"/>
          <w:sz w:val="28"/>
          <w:szCs w:val="28"/>
          <w:lang w:val="kk-KZ"/>
        </w:rPr>
        <w:t xml:space="preserve">базовых направления состоят </w:t>
      </w:r>
      <w:r w:rsidRPr="00C31E29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из 2</w:t>
      </w:r>
      <w:r w:rsidR="00BF2894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Pr="00C31E29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республиканск</w:t>
      </w:r>
      <w:r w:rsidR="00BF2894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их</w:t>
      </w:r>
      <w:r w:rsidRPr="00C31E29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проект</w:t>
      </w:r>
      <w:r w:rsidR="00BF2894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ов</w:t>
      </w:r>
      <w:r w:rsidR="00B50D4F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:</w:t>
      </w:r>
    </w:p>
    <w:p w:rsidR="00B50D4F" w:rsidRDefault="00B50D4F" w:rsidP="00B50D4F">
      <w:pPr>
        <w:pStyle w:val="a3"/>
        <w:tabs>
          <w:tab w:val="left" w:pos="425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</w:p>
    <w:p w:rsidR="00B50D4F" w:rsidRDefault="00B50D4F" w:rsidP="00B50D4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Республиканские проекты базового направления </w:t>
      </w:r>
      <w:r w:rsidRPr="00C054AD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«Отаным – тағдырым»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96249" w:rsidRPr="00296249" w:rsidRDefault="00B50D4F" w:rsidP="000301FE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698"/>
        <w:rPr>
          <w:rFonts w:ascii="Times New Roman" w:hAnsi="Times New Roman" w:cs="Times New Roman"/>
          <w:sz w:val="28"/>
          <w:szCs w:val="28"/>
        </w:rPr>
      </w:pPr>
      <w:r w:rsidRPr="00296249">
        <w:rPr>
          <w:rFonts w:ascii="Times New Roman" w:hAnsi="Times New Roman" w:cs="Times New Roman"/>
          <w:sz w:val="28"/>
          <w:szCs w:val="28"/>
        </w:rPr>
        <w:t>Детско-юношеское и волонтерское движения.</w:t>
      </w:r>
    </w:p>
    <w:p w:rsidR="00296249" w:rsidRPr="00B50D4F" w:rsidRDefault="00296249" w:rsidP="00296249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698"/>
        <w:rPr>
          <w:rFonts w:ascii="Times New Roman" w:hAnsi="Times New Roman" w:cs="Times New Roman"/>
          <w:sz w:val="28"/>
          <w:szCs w:val="28"/>
        </w:rPr>
      </w:pPr>
      <w:r w:rsidRPr="00B50D4F">
        <w:rPr>
          <w:rFonts w:ascii="Times New Roman" w:hAnsi="Times New Roman" w:cs="Times New Roman"/>
          <w:sz w:val="28"/>
          <w:lang w:val="kk-KZ"/>
        </w:rPr>
        <w:t>«Исследование уровня гражданского самосознания обучающихся».</w:t>
      </w:r>
    </w:p>
    <w:p w:rsidR="00B50D4F" w:rsidRPr="00B50D4F" w:rsidRDefault="00B50D4F" w:rsidP="000301FE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698"/>
        <w:rPr>
          <w:rFonts w:ascii="Times New Roman" w:hAnsi="Times New Roman" w:cs="Times New Roman"/>
          <w:sz w:val="28"/>
          <w:szCs w:val="28"/>
        </w:rPr>
      </w:pPr>
      <w:r w:rsidRPr="00B50D4F">
        <w:rPr>
          <w:rFonts w:ascii="Times New Roman" w:hAnsi="Times New Roman" w:cs="Times New Roman"/>
          <w:sz w:val="28"/>
          <w:szCs w:val="28"/>
        </w:rPr>
        <w:t>«</w:t>
      </w:r>
      <w:r w:rsidRPr="00B50D4F">
        <w:rPr>
          <w:rFonts w:ascii="Times New Roman" w:hAnsi="Times New Roman" w:cs="Times New Roman"/>
          <w:sz w:val="28"/>
          <w:szCs w:val="28"/>
          <w:lang w:val="kk-KZ"/>
        </w:rPr>
        <w:t>Сөз – тілдің қөркі</w:t>
      </w:r>
      <w:r w:rsidRPr="00B50D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D4F" w:rsidRPr="00B50D4F" w:rsidRDefault="00B50D4F" w:rsidP="000301FE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698"/>
        <w:rPr>
          <w:rFonts w:ascii="Times New Roman" w:hAnsi="Times New Roman" w:cs="Times New Roman"/>
          <w:sz w:val="28"/>
          <w:lang w:val="kk-KZ"/>
        </w:rPr>
      </w:pPr>
      <w:r w:rsidRPr="00B50D4F">
        <w:rPr>
          <w:rFonts w:ascii="Times New Roman" w:hAnsi="Times New Roman" w:cs="Times New Roman"/>
          <w:sz w:val="28"/>
          <w:lang w:val="kk-KZ"/>
        </w:rPr>
        <w:t>«Өрле, Қазақстан!»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B50D4F" w:rsidRPr="00B50D4F" w:rsidRDefault="00B50D4F" w:rsidP="000301FE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698"/>
        <w:rPr>
          <w:rFonts w:ascii="Times New Roman" w:hAnsi="Times New Roman" w:cs="Times New Roman"/>
          <w:sz w:val="28"/>
          <w:szCs w:val="28"/>
        </w:rPr>
      </w:pPr>
      <w:r w:rsidRPr="00B50D4F">
        <w:rPr>
          <w:rFonts w:ascii="Times New Roman" w:hAnsi="Times New Roman" w:cs="Times New Roman"/>
          <w:sz w:val="28"/>
          <w:szCs w:val="28"/>
        </w:rPr>
        <w:t>«</w:t>
      </w:r>
      <w:r w:rsidRPr="00B50D4F">
        <w:rPr>
          <w:rFonts w:ascii="Times New Roman" w:hAnsi="Times New Roman" w:cs="Times New Roman"/>
          <w:sz w:val="28"/>
          <w:szCs w:val="28"/>
          <w:lang w:val="kk-KZ"/>
        </w:rPr>
        <w:t>Дарынды ұрпақ – ел болашағы</w:t>
      </w:r>
      <w:r w:rsidRPr="00B50D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D4F" w:rsidRDefault="00B50D4F" w:rsidP="000301FE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698"/>
        <w:rPr>
          <w:rFonts w:ascii="Times New Roman" w:hAnsi="Times New Roman" w:cs="Times New Roman"/>
          <w:sz w:val="28"/>
        </w:rPr>
      </w:pPr>
      <w:r w:rsidRPr="00B50D4F">
        <w:rPr>
          <w:rFonts w:ascii="Times New Roman" w:hAnsi="Times New Roman" w:cs="Times New Roman"/>
          <w:sz w:val="28"/>
        </w:rPr>
        <w:t>«Туғанжер. Туған ел. Туғанглобал»</w:t>
      </w:r>
      <w:r>
        <w:rPr>
          <w:rFonts w:ascii="Times New Roman" w:hAnsi="Times New Roman" w:cs="Times New Roman"/>
          <w:sz w:val="28"/>
        </w:rPr>
        <w:t>.</w:t>
      </w:r>
    </w:p>
    <w:p w:rsidR="000301FE" w:rsidRPr="00B50D4F" w:rsidRDefault="000301FE" w:rsidP="000301FE">
      <w:pPr>
        <w:pStyle w:val="a3"/>
        <w:tabs>
          <w:tab w:val="left" w:pos="993"/>
        </w:tabs>
        <w:spacing w:after="0" w:line="240" w:lineRule="auto"/>
        <w:ind w:left="698"/>
        <w:rPr>
          <w:rFonts w:ascii="Times New Roman" w:hAnsi="Times New Roman" w:cs="Times New Roman"/>
          <w:sz w:val="28"/>
        </w:rPr>
      </w:pPr>
    </w:p>
    <w:p w:rsidR="00B50D4F" w:rsidRDefault="00B50D4F" w:rsidP="000301FE">
      <w:pPr>
        <w:pStyle w:val="a3"/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Республиканские проекты базового направления </w:t>
      </w:r>
      <w:r w:rsidRPr="00C31E29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«Өлкетану»</w:t>
      </w:r>
      <w:r w:rsidRPr="00097EF3">
        <w:rPr>
          <w:rFonts w:ascii="Times New Roman" w:hAnsi="Times New Roman" w:cs="Times New Roman"/>
          <w:sz w:val="28"/>
          <w:szCs w:val="28"/>
        </w:rPr>
        <w:t>.</w:t>
      </w:r>
    </w:p>
    <w:p w:rsidR="00B50D4F" w:rsidRPr="00B50D4F" w:rsidRDefault="00B50D4F" w:rsidP="000301FE">
      <w:pPr>
        <w:pStyle w:val="a3"/>
        <w:numPr>
          <w:ilvl w:val="0"/>
          <w:numId w:val="44"/>
        </w:numPr>
        <w:tabs>
          <w:tab w:val="left" w:pos="851"/>
          <w:tab w:val="left" w:pos="993"/>
        </w:tabs>
        <w:spacing w:after="0" w:line="240" w:lineRule="auto"/>
        <w:ind w:left="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50D4F">
        <w:rPr>
          <w:rFonts w:ascii="Times New Roman" w:hAnsi="Times New Roman" w:cs="Times New Roman"/>
          <w:sz w:val="28"/>
          <w:szCs w:val="28"/>
          <w:lang w:val="kk-KZ"/>
        </w:rPr>
        <w:t>Алтын адам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301F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50D4F" w:rsidRPr="00B50D4F" w:rsidRDefault="000301FE" w:rsidP="000301FE">
      <w:pPr>
        <w:pStyle w:val="a3"/>
        <w:numPr>
          <w:ilvl w:val="0"/>
          <w:numId w:val="44"/>
        </w:numPr>
        <w:tabs>
          <w:tab w:val="left" w:pos="851"/>
          <w:tab w:val="left" w:pos="993"/>
        </w:tabs>
        <w:spacing w:after="0" w:line="240" w:lineRule="auto"/>
        <w:ind w:left="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50D4F" w:rsidRPr="00B50D4F">
        <w:rPr>
          <w:rFonts w:ascii="Times New Roman" w:hAnsi="Times New Roman" w:cs="Times New Roman"/>
          <w:sz w:val="28"/>
          <w:szCs w:val="28"/>
          <w:lang w:val="kk-KZ"/>
        </w:rPr>
        <w:t>Тарих мұрасы</w:t>
      </w:r>
      <w:r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B50D4F" w:rsidRPr="00B50D4F" w:rsidRDefault="000301FE" w:rsidP="000301FE">
      <w:pPr>
        <w:pStyle w:val="a3"/>
        <w:numPr>
          <w:ilvl w:val="0"/>
          <w:numId w:val="44"/>
        </w:numPr>
        <w:tabs>
          <w:tab w:val="left" w:pos="851"/>
          <w:tab w:val="left" w:pos="993"/>
        </w:tabs>
        <w:spacing w:after="0" w:line="240" w:lineRule="auto"/>
        <w:ind w:left="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50D4F" w:rsidRPr="00B50D4F">
        <w:rPr>
          <w:rFonts w:ascii="Times New Roman" w:hAnsi="Times New Roman" w:cs="Times New Roman"/>
          <w:sz w:val="28"/>
          <w:szCs w:val="28"/>
          <w:lang w:val="kk-KZ"/>
        </w:rPr>
        <w:t>Елімнің шежерелі байлығы</w:t>
      </w:r>
      <w:r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B50D4F" w:rsidRPr="00B50D4F" w:rsidRDefault="000301FE" w:rsidP="000301FE">
      <w:pPr>
        <w:pStyle w:val="a3"/>
        <w:numPr>
          <w:ilvl w:val="0"/>
          <w:numId w:val="44"/>
        </w:numPr>
        <w:tabs>
          <w:tab w:val="left" w:pos="851"/>
          <w:tab w:val="left" w:pos="993"/>
        </w:tabs>
        <w:spacing w:after="0" w:line="240" w:lineRule="auto"/>
        <w:ind w:left="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50D4F" w:rsidRPr="00B50D4F">
        <w:rPr>
          <w:rFonts w:ascii="Times New Roman" w:hAnsi="Times New Roman" w:cs="Times New Roman"/>
          <w:sz w:val="28"/>
          <w:szCs w:val="28"/>
          <w:lang w:val="kk-KZ"/>
        </w:rPr>
        <w:t>Табиғат бесігі</w:t>
      </w:r>
      <w:r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B50D4F" w:rsidRPr="00B50D4F" w:rsidRDefault="000301FE" w:rsidP="000301FE">
      <w:pPr>
        <w:pStyle w:val="a3"/>
        <w:numPr>
          <w:ilvl w:val="0"/>
          <w:numId w:val="44"/>
        </w:numPr>
        <w:tabs>
          <w:tab w:val="left" w:pos="851"/>
          <w:tab w:val="left" w:pos="993"/>
        </w:tabs>
        <w:spacing w:after="0" w:line="240" w:lineRule="auto"/>
        <w:ind w:left="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50D4F" w:rsidRPr="00B50D4F">
        <w:rPr>
          <w:rFonts w:ascii="Times New Roman" w:hAnsi="Times New Roman" w:cs="Times New Roman"/>
          <w:sz w:val="28"/>
          <w:szCs w:val="28"/>
          <w:lang w:val="kk-KZ"/>
        </w:rPr>
        <w:t>Ұлттық қазына</w:t>
      </w:r>
      <w:r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B50D4F" w:rsidRPr="000301FE" w:rsidRDefault="000301FE" w:rsidP="000301FE">
      <w:pPr>
        <w:pStyle w:val="a3"/>
        <w:numPr>
          <w:ilvl w:val="0"/>
          <w:numId w:val="44"/>
        </w:numPr>
        <w:tabs>
          <w:tab w:val="left" w:pos="851"/>
          <w:tab w:val="left" w:pos="993"/>
        </w:tabs>
        <w:spacing w:after="0" w:line="240" w:lineRule="auto"/>
        <w:ind w:left="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50D4F" w:rsidRPr="00B50D4F">
        <w:rPr>
          <w:rFonts w:ascii="Times New Roman" w:hAnsi="Times New Roman" w:cs="Times New Roman"/>
          <w:sz w:val="28"/>
          <w:szCs w:val="28"/>
          <w:lang w:val="kk-KZ"/>
        </w:rPr>
        <w:t>Менің Отаным – Қазақстан</w:t>
      </w:r>
      <w:r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0301FE" w:rsidRPr="00B50D4F" w:rsidRDefault="000301FE" w:rsidP="000301FE">
      <w:pPr>
        <w:pStyle w:val="a3"/>
        <w:tabs>
          <w:tab w:val="left" w:pos="851"/>
          <w:tab w:val="left" w:pos="993"/>
        </w:tabs>
        <w:spacing w:after="0" w:line="240" w:lineRule="auto"/>
        <w:ind w:left="698"/>
        <w:rPr>
          <w:rFonts w:ascii="Times New Roman" w:hAnsi="Times New Roman" w:cs="Times New Roman"/>
          <w:sz w:val="28"/>
          <w:szCs w:val="28"/>
        </w:rPr>
      </w:pPr>
    </w:p>
    <w:p w:rsidR="00B50D4F" w:rsidRDefault="00B50D4F" w:rsidP="000301FE">
      <w:pPr>
        <w:pStyle w:val="a3"/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Республиканские проекты базового направления </w:t>
      </w:r>
      <w:r w:rsidRPr="00C054AD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«Саналы азамат»</w:t>
      </w:r>
      <w:r w:rsidRPr="00C054AD">
        <w:rPr>
          <w:rFonts w:ascii="Times New Roman" w:hAnsi="Times New Roman" w:cs="Times New Roman"/>
          <w:sz w:val="28"/>
          <w:szCs w:val="28"/>
        </w:rPr>
        <w:t>.</w:t>
      </w:r>
    </w:p>
    <w:p w:rsidR="00B50D4F" w:rsidRPr="000301FE" w:rsidRDefault="000301FE" w:rsidP="00BF2894">
      <w:pPr>
        <w:pStyle w:val="a3"/>
        <w:numPr>
          <w:ilvl w:val="0"/>
          <w:numId w:val="45"/>
        </w:numPr>
        <w:tabs>
          <w:tab w:val="left" w:pos="425"/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  <w:t>«</w:t>
      </w:r>
      <w:r w:rsidRPr="000301FE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  <w:t xml:space="preserve">Исследование уровня удовлетворенности </w:t>
      </w:r>
      <w:r w:rsidRPr="000301FE"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  <w:t>качеством образования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  <w:t>».</w:t>
      </w:r>
    </w:p>
    <w:p w:rsidR="000301FE" w:rsidRPr="000301FE" w:rsidRDefault="000301FE" w:rsidP="00BF2894">
      <w:pPr>
        <w:pStyle w:val="a3"/>
        <w:numPr>
          <w:ilvl w:val="0"/>
          <w:numId w:val="45"/>
        </w:numPr>
        <w:tabs>
          <w:tab w:val="left" w:pos="425"/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</w:t>
      </w:r>
      <w:r w:rsidRPr="000301FE">
        <w:rPr>
          <w:rFonts w:ascii="Times New Roman" w:hAnsi="Times New Roman" w:cs="Times New Roman"/>
          <w:sz w:val="28"/>
          <w:lang w:val="kk-KZ"/>
        </w:rPr>
        <w:t>Мир профессий</w:t>
      </w:r>
      <w:r>
        <w:rPr>
          <w:rFonts w:ascii="Times New Roman" w:hAnsi="Times New Roman" w:cs="Times New Roman"/>
          <w:sz w:val="28"/>
          <w:lang w:val="kk-KZ"/>
        </w:rPr>
        <w:t>».</w:t>
      </w:r>
    </w:p>
    <w:p w:rsidR="000301FE" w:rsidRPr="000301FE" w:rsidRDefault="000301FE" w:rsidP="00BF2894">
      <w:pPr>
        <w:pStyle w:val="a3"/>
        <w:numPr>
          <w:ilvl w:val="0"/>
          <w:numId w:val="45"/>
        </w:numPr>
        <w:tabs>
          <w:tab w:val="left" w:pos="425"/>
          <w:tab w:val="left" w:pos="993"/>
        </w:tabs>
        <w:spacing w:after="0" w:line="240" w:lineRule="auto"/>
        <w:ind w:left="0" w:firstLine="698"/>
        <w:jc w:val="both"/>
        <w:rPr>
          <w:rFonts w:ascii="Times New Roman" w:eastAsia="Tahoma" w:hAnsi="Times New Roman" w:cs="Times New Roman"/>
          <w:bCs/>
          <w:kern w:val="24"/>
          <w:sz w:val="28"/>
          <w:szCs w:val="28"/>
          <w:lang w:val="kk-KZ"/>
        </w:rPr>
      </w:pPr>
      <w:r>
        <w:rPr>
          <w:rFonts w:ascii="Times New Roman" w:eastAsia="Tahoma" w:hAnsi="Times New Roman" w:cs="Times New Roman"/>
          <w:bCs/>
          <w:kern w:val="24"/>
          <w:sz w:val="28"/>
          <w:szCs w:val="28"/>
          <w:lang w:val="kk-KZ"/>
        </w:rPr>
        <w:t>«</w:t>
      </w:r>
      <w:r w:rsidRPr="000301FE">
        <w:rPr>
          <w:rFonts w:ascii="Times New Roman" w:eastAsia="Tahoma" w:hAnsi="Times New Roman" w:cs="Times New Roman"/>
          <w:bCs/>
          <w:kern w:val="24"/>
          <w:sz w:val="28"/>
          <w:szCs w:val="28"/>
          <w:lang w:val="kk-KZ"/>
        </w:rPr>
        <w:t>Алтын қазына</w:t>
      </w:r>
      <w:r>
        <w:rPr>
          <w:rFonts w:ascii="Times New Roman" w:eastAsia="Tahoma" w:hAnsi="Times New Roman" w:cs="Times New Roman"/>
          <w:bCs/>
          <w:kern w:val="24"/>
          <w:sz w:val="28"/>
          <w:szCs w:val="28"/>
          <w:lang w:val="kk-KZ"/>
        </w:rPr>
        <w:t>».</w:t>
      </w:r>
    </w:p>
    <w:p w:rsidR="000301FE" w:rsidRPr="000301FE" w:rsidRDefault="000301FE" w:rsidP="00BF2894">
      <w:pPr>
        <w:pStyle w:val="a3"/>
        <w:numPr>
          <w:ilvl w:val="0"/>
          <w:numId w:val="45"/>
        </w:numPr>
        <w:tabs>
          <w:tab w:val="left" w:pos="425"/>
          <w:tab w:val="left" w:pos="993"/>
        </w:tabs>
        <w:spacing w:after="0" w:line="240" w:lineRule="auto"/>
        <w:ind w:left="0" w:firstLine="698"/>
        <w:jc w:val="both"/>
        <w:rPr>
          <w:rFonts w:ascii="Times New Roman" w:eastAsia="Tahom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Tahoma" w:hAnsi="Times New Roman" w:cs="Times New Roman"/>
          <w:bCs/>
          <w:kern w:val="24"/>
          <w:sz w:val="28"/>
          <w:szCs w:val="28"/>
        </w:rPr>
        <w:t>«</w:t>
      </w:r>
      <w:r w:rsidRPr="000301FE">
        <w:rPr>
          <w:rFonts w:ascii="Times New Roman" w:eastAsia="Tahoma" w:hAnsi="Times New Roman" w:cs="Times New Roman"/>
          <w:bCs/>
          <w:kern w:val="24"/>
          <w:sz w:val="28"/>
          <w:szCs w:val="28"/>
        </w:rPr>
        <w:t>Первый шаг к великим изобретениям</w:t>
      </w:r>
      <w:r>
        <w:rPr>
          <w:rFonts w:ascii="Times New Roman" w:eastAsia="Tahoma" w:hAnsi="Times New Roman" w:cs="Times New Roman"/>
          <w:bCs/>
          <w:kern w:val="24"/>
          <w:sz w:val="28"/>
          <w:szCs w:val="28"/>
        </w:rPr>
        <w:t>».</w:t>
      </w:r>
    </w:p>
    <w:p w:rsidR="000301FE" w:rsidRPr="000301FE" w:rsidRDefault="000301FE" w:rsidP="00BF2894">
      <w:pPr>
        <w:pStyle w:val="a3"/>
        <w:numPr>
          <w:ilvl w:val="0"/>
          <w:numId w:val="45"/>
        </w:numPr>
        <w:tabs>
          <w:tab w:val="left" w:pos="425"/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301FE">
        <w:rPr>
          <w:rFonts w:ascii="Times New Roman" w:hAnsi="Times New Roman" w:cs="Times New Roman"/>
          <w:sz w:val="28"/>
          <w:szCs w:val="28"/>
        </w:rPr>
        <w:t>Дарындыларелі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301FE" w:rsidRPr="000301FE" w:rsidRDefault="000301FE" w:rsidP="00BF2894">
      <w:pPr>
        <w:pStyle w:val="a3"/>
        <w:numPr>
          <w:ilvl w:val="0"/>
          <w:numId w:val="45"/>
        </w:numPr>
        <w:tabs>
          <w:tab w:val="left" w:pos="425"/>
          <w:tab w:val="left" w:pos="993"/>
        </w:tabs>
        <w:spacing w:after="0" w:line="240" w:lineRule="auto"/>
        <w:ind w:left="0" w:firstLine="698"/>
        <w:jc w:val="both"/>
        <w:rPr>
          <w:rFonts w:ascii="Times New Roman" w:eastAsia="Tahoma" w:hAnsi="Times New Roman" w:cs="Times New Roman"/>
          <w:bCs/>
          <w:kern w:val="24"/>
          <w:sz w:val="28"/>
          <w:szCs w:val="28"/>
          <w:lang w:val="kk-KZ"/>
        </w:rPr>
      </w:pPr>
      <w:r>
        <w:rPr>
          <w:rFonts w:ascii="Times New Roman" w:eastAsia="Tahoma" w:hAnsi="Times New Roman" w:cs="Times New Roman"/>
          <w:bCs/>
          <w:kern w:val="24"/>
          <w:sz w:val="28"/>
          <w:szCs w:val="28"/>
        </w:rPr>
        <w:t>«</w:t>
      </w:r>
      <w:r w:rsidRPr="000301FE">
        <w:rPr>
          <w:rFonts w:ascii="Times New Roman" w:eastAsia="Tahoma" w:hAnsi="Times New Roman" w:cs="Times New Roman"/>
          <w:bCs/>
          <w:kern w:val="24"/>
          <w:sz w:val="28"/>
          <w:szCs w:val="28"/>
        </w:rPr>
        <w:t>Айнала</w:t>
      </w:r>
      <w:r w:rsidRPr="000301FE">
        <w:rPr>
          <w:rFonts w:ascii="Times New Roman" w:eastAsia="Tahoma" w:hAnsi="Times New Roman" w:cs="Times New Roman"/>
          <w:bCs/>
          <w:kern w:val="24"/>
          <w:sz w:val="28"/>
          <w:szCs w:val="28"/>
          <w:lang w:val="kk-KZ"/>
        </w:rPr>
        <w:t>ға қара</w:t>
      </w:r>
      <w:r>
        <w:rPr>
          <w:rFonts w:ascii="Times New Roman" w:eastAsia="Tahoma" w:hAnsi="Times New Roman" w:cs="Times New Roman"/>
          <w:bCs/>
          <w:kern w:val="24"/>
          <w:sz w:val="28"/>
          <w:szCs w:val="28"/>
          <w:lang w:val="kk-KZ"/>
        </w:rPr>
        <w:t>».</w:t>
      </w:r>
    </w:p>
    <w:p w:rsidR="000301FE" w:rsidRPr="000301FE" w:rsidRDefault="000301FE" w:rsidP="00BF2894">
      <w:pPr>
        <w:pStyle w:val="a3"/>
        <w:numPr>
          <w:ilvl w:val="0"/>
          <w:numId w:val="45"/>
        </w:numPr>
        <w:tabs>
          <w:tab w:val="left" w:pos="425"/>
          <w:tab w:val="left" w:pos="993"/>
        </w:tabs>
        <w:spacing w:after="0" w:line="240" w:lineRule="auto"/>
        <w:ind w:left="0" w:firstLine="698"/>
        <w:jc w:val="both"/>
        <w:rPr>
          <w:rFonts w:ascii="Times New Roman" w:eastAsia="Tahom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Tahoma" w:hAnsi="Times New Roman" w:cs="Times New Roman"/>
          <w:bCs/>
          <w:kern w:val="24"/>
          <w:sz w:val="28"/>
          <w:szCs w:val="28"/>
        </w:rPr>
        <w:t>«</w:t>
      </w:r>
      <w:r w:rsidRPr="000301FE">
        <w:rPr>
          <w:rFonts w:ascii="Times New Roman" w:eastAsia="Tahoma" w:hAnsi="Times New Roman" w:cs="Times New Roman"/>
          <w:bCs/>
          <w:kern w:val="24"/>
          <w:sz w:val="28"/>
          <w:szCs w:val="28"/>
        </w:rPr>
        <w:t>Культура познания</w:t>
      </w:r>
      <w:r>
        <w:rPr>
          <w:rFonts w:ascii="Times New Roman" w:eastAsia="Tahoma" w:hAnsi="Times New Roman" w:cs="Times New Roman"/>
          <w:bCs/>
          <w:kern w:val="24"/>
          <w:sz w:val="28"/>
          <w:szCs w:val="28"/>
        </w:rPr>
        <w:t>».</w:t>
      </w:r>
    </w:p>
    <w:p w:rsidR="000301FE" w:rsidRDefault="000301FE" w:rsidP="00BF2894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69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301FE">
        <w:rPr>
          <w:rFonts w:ascii="Times New Roman" w:hAnsi="Times New Roman" w:cs="Times New Roman"/>
          <w:sz w:val="28"/>
          <w:szCs w:val="28"/>
          <w:lang w:val="kk-KZ"/>
        </w:rPr>
        <w:t>Кітап – білім бұлағы</w:t>
      </w:r>
      <w:r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BF2894" w:rsidRPr="00BF2894" w:rsidRDefault="000C4BA4" w:rsidP="00BF2894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698"/>
        <w:rPr>
          <w:rFonts w:ascii="Times New Roman" w:hAnsi="Times New Roman" w:cs="Times New Roman"/>
          <w:sz w:val="28"/>
          <w:szCs w:val="28"/>
        </w:rPr>
      </w:pPr>
      <w:r w:rsidRPr="00BF289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F2894" w:rsidRPr="00BF2894">
        <w:rPr>
          <w:rFonts w:ascii="Times New Roman" w:hAnsi="Times New Roman" w:cs="Times New Roman"/>
          <w:sz w:val="28"/>
          <w:szCs w:val="28"/>
        </w:rPr>
        <w:t>Вusiness»</w:t>
      </w:r>
      <w:r w:rsidR="00BF2894">
        <w:rPr>
          <w:rFonts w:ascii="Times New Roman" w:hAnsi="Times New Roman" w:cs="Times New Roman"/>
          <w:sz w:val="28"/>
          <w:szCs w:val="28"/>
        </w:rPr>
        <w:t>.</w:t>
      </w:r>
    </w:p>
    <w:p w:rsidR="000301FE" w:rsidRPr="000301FE" w:rsidRDefault="000301FE" w:rsidP="00BF2894">
      <w:pPr>
        <w:pStyle w:val="a3"/>
        <w:numPr>
          <w:ilvl w:val="0"/>
          <w:numId w:val="4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69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«Ұлы дала жастары»</w:t>
      </w:r>
      <w:r w:rsidR="004F5DC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301FE" w:rsidRPr="000301FE" w:rsidRDefault="000301FE" w:rsidP="00BF2894">
      <w:pPr>
        <w:pStyle w:val="a3"/>
        <w:tabs>
          <w:tab w:val="left" w:pos="425"/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7EF3" w:rsidRDefault="00097EF3" w:rsidP="00C31E29">
      <w:pPr>
        <w:pStyle w:val="a3"/>
        <w:tabs>
          <w:tab w:val="left" w:pos="4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097EF3">
        <w:rPr>
          <w:rFonts w:ascii="Times New Roman" w:hAnsi="Times New Roman" w:cs="Times New Roman"/>
          <w:sz w:val="28"/>
          <w:szCs w:val="28"/>
          <w:lang w:val="kk-KZ"/>
        </w:rPr>
        <w:t>Каждый республиканский проект состоит</w:t>
      </w:r>
      <w:r w:rsidRPr="00C31E29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из 16 региональных подпроектов. </w:t>
      </w:r>
    </w:p>
    <w:p w:rsidR="001A1561" w:rsidRDefault="001A1561" w:rsidP="001A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указанных </w:t>
      </w:r>
      <w:r>
        <w:rPr>
          <w:rFonts w:ascii="Times New Roman" w:hAnsi="Times New Roman" w:cs="Times New Roman"/>
          <w:sz w:val="28"/>
          <w:szCs w:val="28"/>
        </w:rPr>
        <w:t>базовых направлений</w:t>
      </w:r>
      <w:r w:rsidRPr="00D02F1F">
        <w:rPr>
          <w:rFonts w:ascii="Times New Roman" w:hAnsi="Times New Roman" w:cs="Times New Roman"/>
          <w:sz w:val="28"/>
          <w:szCs w:val="28"/>
        </w:rPr>
        <w:t xml:space="preserve"> входит в сферу деятельности 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F1F">
        <w:rPr>
          <w:rFonts w:ascii="Times New Roman" w:hAnsi="Times New Roman" w:cs="Times New Roman"/>
          <w:sz w:val="28"/>
          <w:szCs w:val="28"/>
        </w:rPr>
        <w:t xml:space="preserve"> образования и науки, </w:t>
      </w:r>
      <w:r>
        <w:rPr>
          <w:rFonts w:ascii="Times New Roman" w:hAnsi="Times New Roman" w:cs="Times New Roman"/>
          <w:sz w:val="28"/>
          <w:szCs w:val="28"/>
        </w:rPr>
        <w:t>акиматов областей, городов Астаны и Алматы, организаций образования.</w:t>
      </w:r>
    </w:p>
    <w:p w:rsidR="00B50D4F" w:rsidRPr="001A1561" w:rsidRDefault="00B50D4F" w:rsidP="00C31E29">
      <w:pPr>
        <w:pStyle w:val="a3"/>
        <w:tabs>
          <w:tab w:val="left" w:pos="4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F3188" w:rsidRDefault="00CF3188" w:rsidP="00C31E29">
      <w:pPr>
        <w:pStyle w:val="a3"/>
        <w:tabs>
          <w:tab w:val="left" w:pos="4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Целевые индикаторы и показатели </w:t>
      </w:r>
      <w:r w:rsidR="001A1561">
        <w:rPr>
          <w:rFonts w:ascii="Times New Roman" w:hAnsi="Times New Roman" w:cs="Times New Roman"/>
          <w:sz w:val="28"/>
          <w:szCs w:val="28"/>
          <w:lang w:val="kk-KZ"/>
        </w:rPr>
        <w:t>базовых направлений.</w:t>
      </w:r>
    </w:p>
    <w:p w:rsidR="001A1561" w:rsidRDefault="001A1561" w:rsidP="001A156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33E5" w:rsidRDefault="000933E5" w:rsidP="000933E5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1561">
        <w:rPr>
          <w:rFonts w:ascii="Times New Roman" w:hAnsi="Times New Roman" w:cs="Times New Roman"/>
          <w:sz w:val="28"/>
          <w:szCs w:val="28"/>
          <w:lang w:val="kk-KZ"/>
        </w:rPr>
        <w:t>Базовое направление</w:t>
      </w:r>
      <w:r w:rsidRPr="00BF2894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«Отаным – тағдырым»</w:t>
      </w:r>
      <w:r w:rsidRPr="00BF2894">
        <w:rPr>
          <w:rFonts w:ascii="Times New Roman" w:hAnsi="Times New Roman" w:cs="Times New Roman"/>
          <w:color w:val="C00000"/>
          <w:sz w:val="28"/>
          <w:szCs w:val="28"/>
          <w:lang w:val="kk-KZ"/>
        </w:rPr>
        <w:t>:</w:t>
      </w:r>
    </w:p>
    <w:p w:rsidR="000933E5" w:rsidRPr="001A1561" w:rsidRDefault="000933E5" w:rsidP="000933E5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33E5" w:rsidRPr="001A1561" w:rsidRDefault="000933E5" w:rsidP="000933E5">
      <w:pPr>
        <w:pStyle w:val="a3"/>
        <w:numPr>
          <w:ilvl w:val="0"/>
          <w:numId w:val="26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обучающихся, охваченных исследованием по определению уровня гражданского самосознания: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ежегодно 0,1% ,  4 тысячи обучающихся (%, чел.)</w:t>
      </w:r>
    </w:p>
    <w:p w:rsidR="000933E5" w:rsidRPr="001A1561" w:rsidRDefault="000933E5" w:rsidP="000933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 xml:space="preserve">2018 год  </w:t>
      </w:r>
    </w:p>
    <w:p w:rsidR="000933E5" w:rsidRPr="001A1561" w:rsidRDefault="000933E5" w:rsidP="000933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школьников – 0,1%, 3000 чел.</w:t>
      </w:r>
    </w:p>
    <w:p w:rsidR="000933E5" w:rsidRPr="001A1561" w:rsidRDefault="000933E5" w:rsidP="000933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студенты колледжей – 0,1%, 500 чел.</w:t>
      </w:r>
    </w:p>
    <w:p w:rsidR="000933E5" w:rsidRPr="001A1561" w:rsidRDefault="000933E5" w:rsidP="000933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студенты ВУЗов – 0,1%, 500 чел.</w:t>
      </w:r>
    </w:p>
    <w:p w:rsidR="000933E5" w:rsidRPr="001A1561" w:rsidRDefault="000933E5" w:rsidP="000933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 xml:space="preserve">2019 год </w:t>
      </w:r>
    </w:p>
    <w:p w:rsidR="000933E5" w:rsidRPr="001A1561" w:rsidRDefault="000933E5" w:rsidP="000933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школьников – 0,1%, 3000 чел.</w:t>
      </w:r>
    </w:p>
    <w:p w:rsidR="000933E5" w:rsidRPr="001A1561" w:rsidRDefault="000933E5" w:rsidP="000933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студенты колледжей – 0,1%, 500 чел.</w:t>
      </w:r>
    </w:p>
    <w:p w:rsidR="000933E5" w:rsidRPr="001A1561" w:rsidRDefault="000933E5" w:rsidP="000933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студенты ВУЗов – 0,1%, 500 чел.</w:t>
      </w:r>
    </w:p>
    <w:p w:rsidR="000933E5" w:rsidRPr="001A1561" w:rsidRDefault="000933E5" w:rsidP="000933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 xml:space="preserve">2020 год  </w:t>
      </w:r>
    </w:p>
    <w:p w:rsidR="000933E5" w:rsidRPr="001A1561" w:rsidRDefault="000933E5" w:rsidP="000933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школьников – 0,1%, 3000 чел.</w:t>
      </w:r>
    </w:p>
    <w:p w:rsidR="000933E5" w:rsidRPr="001A1561" w:rsidRDefault="000933E5" w:rsidP="000933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студенты колледжей – 0,1%, 500 чел.</w:t>
      </w:r>
    </w:p>
    <w:p w:rsidR="000933E5" w:rsidRPr="001A1561" w:rsidRDefault="000933E5" w:rsidP="000933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студенты ВУЗов – 0,1%, 500 чел.</w:t>
      </w:r>
    </w:p>
    <w:p w:rsidR="000933E5" w:rsidRPr="001A1561" w:rsidRDefault="000933E5" w:rsidP="000933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 xml:space="preserve">2021 год </w:t>
      </w:r>
    </w:p>
    <w:p w:rsidR="000933E5" w:rsidRPr="001A1561" w:rsidRDefault="000933E5" w:rsidP="000933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школьников – 0,1%, 3000 чел.</w:t>
      </w:r>
    </w:p>
    <w:p w:rsidR="000933E5" w:rsidRPr="001A1561" w:rsidRDefault="000933E5" w:rsidP="000933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студенты колледжей – 0,1%, 500 чел.</w:t>
      </w:r>
    </w:p>
    <w:p w:rsidR="000933E5" w:rsidRPr="001A1561" w:rsidRDefault="000933E5" w:rsidP="000933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студенты ВУЗов – 0,1%, 500 чел.</w:t>
      </w:r>
    </w:p>
    <w:p w:rsidR="000933E5" w:rsidRPr="001A1561" w:rsidRDefault="000933E5" w:rsidP="000933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 xml:space="preserve">2022 год </w:t>
      </w:r>
    </w:p>
    <w:p w:rsidR="000933E5" w:rsidRPr="001A1561" w:rsidRDefault="000933E5" w:rsidP="000933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школьников – 0,1%, 3000 чел.</w:t>
      </w:r>
    </w:p>
    <w:p w:rsidR="000933E5" w:rsidRPr="001A1561" w:rsidRDefault="000933E5" w:rsidP="000933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студенты колледжей – 0,1%, 500 чел.</w:t>
      </w:r>
    </w:p>
    <w:p w:rsidR="000933E5" w:rsidRPr="001A1561" w:rsidRDefault="000933E5" w:rsidP="000933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студенты ВУЗов – 0,1%, 500 чел.</w:t>
      </w:r>
    </w:p>
    <w:p w:rsidR="000933E5" w:rsidRPr="001A1561" w:rsidRDefault="000933E5" w:rsidP="000933E5">
      <w:pPr>
        <w:pStyle w:val="a3"/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Рост доли обучающихся, обладающих высоким уровнем гражданского самосознания: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2022 - на 20%</w:t>
      </w:r>
    </w:p>
    <w:p w:rsidR="000933E5" w:rsidRPr="001A1561" w:rsidRDefault="000933E5" w:rsidP="000933E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на 3%</w:t>
      </w:r>
    </w:p>
    <w:p w:rsidR="000933E5" w:rsidRPr="001A1561" w:rsidRDefault="000933E5" w:rsidP="000933E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на 3,5%</w:t>
      </w:r>
    </w:p>
    <w:p w:rsidR="000933E5" w:rsidRPr="001A1561" w:rsidRDefault="000933E5" w:rsidP="000933E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на 4%</w:t>
      </w:r>
    </w:p>
    <w:p w:rsidR="000933E5" w:rsidRPr="001A1561" w:rsidRDefault="000933E5" w:rsidP="000933E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на 4,5%</w:t>
      </w:r>
    </w:p>
    <w:p w:rsidR="000933E5" w:rsidRPr="001A1561" w:rsidRDefault="000933E5" w:rsidP="000933E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на 5%</w:t>
      </w:r>
    </w:p>
    <w:p w:rsidR="000933E5" w:rsidRPr="001A1561" w:rsidRDefault="000933E5" w:rsidP="000933E5">
      <w:pPr>
        <w:pStyle w:val="a3"/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школьников, охваченных военно-спортивными играми «Айбын», «Алау» и другими: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2022 году –0,4%, 11700 обучающихся (%, чел.)</w:t>
      </w:r>
    </w:p>
    <w:p w:rsidR="000933E5" w:rsidRPr="001A1561" w:rsidRDefault="000933E5" w:rsidP="000933E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0,3%, 8792 чел.</w:t>
      </w:r>
    </w:p>
    <w:p w:rsidR="000933E5" w:rsidRPr="001A1561" w:rsidRDefault="000933E5" w:rsidP="000933E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0,35%, 10257 чел.</w:t>
      </w:r>
    </w:p>
    <w:p w:rsidR="000933E5" w:rsidRPr="001A1561" w:rsidRDefault="000933E5" w:rsidP="000933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0,37%, 10843 чел.</w:t>
      </w:r>
    </w:p>
    <w:p w:rsidR="000933E5" w:rsidRPr="001A1561" w:rsidRDefault="000933E5" w:rsidP="000933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lastRenderedPageBreak/>
        <w:t>2021 год – 0,39%, 11429 чел.</w:t>
      </w:r>
    </w:p>
    <w:p w:rsidR="000933E5" w:rsidRPr="001A1561" w:rsidRDefault="000933E5" w:rsidP="000933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0,4%, 11722 чел.</w:t>
      </w:r>
    </w:p>
    <w:p w:rsidR="000933E5" w:rsidRPr="001A1561" w:rsidRDefault="000933E5" w:rsidP="000933E5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обучающихся общеобразовательных школ, участвующих в мероприятиях ЕДЮО «Жасұлан»: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2022 году - 34,5%, 1 млн. обучающихся (%, чел.)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25%, 732646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28%, 820563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30%, 879175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32%, 937787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34,5%, 1011051 чел.</w:t>
      </w:r>
    </w:p>
    <w:p w:rsidR="000933E5" w:rsidRPr="001A1561" w:rsidRDefault="000933E5" w:rsidP="000933E5">
      <w:pPr>
        <w:pStyle w:val="a3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принятых в члены ЕДЮО «Жасұлан» (в том числе «Жаскыран»):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2022 году - 5%, 146 тыс. обучающихся (%, чел.)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1%, 29306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2%, 58612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3%, 87917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4%, 117223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5%, 146529 чел.</w:t>
      </w:r>
    </w:p>
    <w:p w:rsidR="000933E5" w:rsidRPr="001A1561" w:rsidRDefault="000933E5" w:rsidP="000933E5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обучающихся общеобразовательных школ  - участников волонтерского движения из числа членов ЕДЮО «Жасұлан»: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к 2022 году - 20%,  71 тыс. чел., от общего числа членов ЕДЮО </w:t>
      </w: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Жасұлан» - 365 тыс.  (%, чел.)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10%, 35634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11%, 39197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13%, 46324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15%, 53451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20%, 71268 чел.</w:t>
      </w:r>
    </w:p>
    <w:p w:rsidR="000933E5" w:rsidRPr="001A1561" w:rsidRDefault="000933E5" w:rsidP="000933E5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обучающихся колледжей и ВУЗов  - участников волонтерского движения: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2022 году -  20%,  193 тыс. обучающихся (%, чел.)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10%, 96622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11%, 106285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13%, 125609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15%, 144933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- 20%, 193245 чел.</w:t>
      </w:r>
    </w:p>
    <w:p w:rsidR="000933E5" w:rsidRPr="001A1561" w:rsidRDefault="000933E5" w:rsidP="000933E5">
      <w:pPr>
        <w:pStyle w:val="a3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обучающихся общеобразовательных школ и колледжей, участвующих в литературных и языковых мероприятиях (литературные чтения, лингвистические конкурсы, айтысы и другие) чтениях: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2022 году – 14%, 479 тысяч обучающихся (%, чел.)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8%, 273579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9%, 307776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10%, 341973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12%, 410368 чел.</w:t>
      </w:r>
    </w:p>
    <w:p w:rsidR="000933E5" w:rsidRPr="001A1561" w:rsidRDefault="000933E5" w:rsidP="000933E5">
      <w:pPr>
        <w:tabs>
          <w:tab w:val="left" w:pos="33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14%, 478762 чел.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0933E5" w:rsidRPr="001A1561" w:rsidRDefault="000933E5" w:rsidP="000933E5">
      <w:pPr>
        <w:pStyle w:val="a3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Доля и количество обучающихся школ, колледжей и ВУЗов, участвующих в Параде детских и молодежных оркестров и ансамблей: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2022 году – 20%, 800 тыс. обучающихся (%, чел.)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5%, 194840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8%,311744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12%, 467617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15%, 584521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20,5%, 800257 чел.</w:t>
      </w:r>
    </w:p>
    <w:p w:rsidR="000933E5" w:rsidRPr="001A1561" w:rsidRDefault="000933E5" w:rsidP="000933E5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обучающихся общеобразовательных школ, участвующих   в конкурсах «Моя инициатива - моей Родине»: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2020 – 15%, 440 тыс.обучающихся (%, чел.)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5%, 146529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7%, 205141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9%, 263752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12%, 351670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15%, 439587 чел.</w:t>
      </w:r>
    </w:p>
    <w:p w:rsidR="000933E5" w:rsidRPr="001A1561" w:rsidRDefault="000933E5" w:rsidP="000933E5">
      <w:pPr>
        <w:pStyle w:val="a3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обучающихся общеобразовательных школ - участников фестиваля «Дети Казахстана в мире без границ!» 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2022 году - 0,09%</w:t>
      </w: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2,6 тыс. обучающихся (%, чел.)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0,05%, 1465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0,06%, 1758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0,07%, 2051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0,08%, 2344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0,09%, 2638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12. Создание электронного Банка детских инициатив: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к 2022 году – 10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тыс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. инициатив (ед.)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2500 ед.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3520 ед.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 xml:space="preserve">2020 год – 4800 ед. 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 – 6400 ед.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 – 10000 ед.</w:t>
      </w:r>
    </w:p>
    <w:p w:rsidR="000933E5" w:rsidRPr="001A1561" w:rsidRDefault="000933E5" w:rsidP="000933E5">
      <w:pPr>
        <w:pStyle w:val="a3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педагогов и обучающихся, участвующих в  дискуссионных площадках: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2022 году - 18,2%, до 50 тысяч педагогов и 0,7%, 20 тысяч обучающихся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 xml:space="preserve">2018 год 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педагогов – 14%, 38466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обучающихся – 0,3%, 8792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 xml:space="preserve">2019 год 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педагогов – 15%, 41214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обучающихся – 0,4%, 11722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 xml:space="preserve">2020 год 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педагогов – 16%, 43961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обучающихся – 0,5%, 14653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 xml:space="preserve">2021 год 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lastRenderedPageBreak/>
        <w:t>педагогов – 17%,46709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обучающихся – 0,6%, 17583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 xml:space="preserve">2022 год 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педагогов – 18,2%, 50006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обучающихся – 0,7%, 20514 чел.</w:t>
      </w:r>
    </w:p>
    <w:p w:rsidR="000933E5" w:rsidRPr="001A1561" w:rsidRDefault="000933E5" w:rsidP="000933E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3E5" w:rsidRPr="000933E5" w:rsidRDefault="000933E5" w:rsidP="001A156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3188" w:rsidRDefault="001A1561" w:rsidP="001A156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1561">
        <w:rPr>
          <w:rFonts w:ascii="Times New Roman" w:hAnsi="Times New Roman" w:cs="Times New Roman"/>
          <w:sz w:val="28"/>
          <w:szCs w:val="28"/>
          <w:lang w:val="kk-KZ"/>
        </w:rPr>
        <w:t>Базовое направление</w:t>
      </w:r>
      <w:r w:rsidR="00CF3188" w:rsidRPr="00BF2894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«Өлкетану»</w:t>
      </w:r>
      <w:r w:rsidR="00CF3188" w:rsidRPr="00BF2894">
        <w:rPr>
          <w:rFonts w:ascii="Times New Roman" w:hAnsi="Times New Roman" w:cs="Times New Roman"/>
          <w:color w:val="C00000"/>
          <w:sz w:val="28"/>
          <w:szCs w:val="28"/>
          <w:lang w:val="kk-KZ"/>
        </w:rPr>
        <w:t>:</w:t>
      </w:r>
    </w:p>
    <w:p w:rsidR="00D52FD3" w:rsidRDefault="00D52FD3" w:rsidP="001A156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1561" w:rsidRPr="001A1561" w:rsidRDefault="001A1561" w:rsidP="001A1561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обучающихся общеобразовательных школ и колледжей, изучающих историю родного края на основе культурно-исторических памятников и исторических личностей местного масштаба с целью идентификации собственного национального кода в рамках обязательного и дополнительного образования: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до 2022 года – 100% обучающихся (%, чел.)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40%, 1 367 893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55%, 1 880 853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70%, 2 393 812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85%, 2 906 772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100%,  3 419 732 чел.</w:t>
      </w:r>
    </w:p>
    <w:p w:rsidR="001A1561" w:rsidRPr="001A1561" w:rsidRDefault="001A1561" w:rsidP="001A1561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обучающихся общеобразовательных школ и колледжей, участвующих в реализации краеведческих проектов (экскурсии, экспедиции, маршруты, походы):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до 2022 года –  40%, 1,36 млн. обучающихся (%, чел.)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10%, 341 973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15%, 512 960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20%, 683 946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30%, 1 025 920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40%, 1 367 893 чел.</w:t>
      </w:r>
    </w:p>
    <w:p w:rsidR="001A1561" w:rsidRPr="001A1561" w:rsidRDefault="001A1561" w:rsidP="001A1561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обучающихся общеобразовательных школ, колледжей, ВУЗов, принимающих участие в интеллектуальных мероприятиях по истории края: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2022 году – 38%, 1,4 млн. обучающихся  (%, чел.)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10%, 389 681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15%, 584 521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22%, 857 297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30%, 1 169 042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38%, 1 480 786 чел.</w:t>
      </w:r>
    </w:p>
    <w:p w:rsidR="001A1561" w:rsidRPr="001A1561" w:rsidRDefault="001A1561" w:rsidP="001A1561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обучающихся, участвующих в научных исследованиях по краеведению: </w:t>
      </w:r>
      <w:r w:rsidR="00695ADA">
        <w:rPr>
          <w:rFonts w:ascii="Times New Roman" w:hAnsi="Times New Roman" w:cs="Times New Roman"/>
          <w:i/>
          <w:color w:val="0070C0"/>
          <w:sz w:val="28"/>
          <w:szCs w:val="28"/>
        </w:rPr>
        <w:t>ежегодно 0,04%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, 1560 обучающихся (%, чел.)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0,04%, 1560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0,04%, 1560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0,04%, 1560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0,04%, 1560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lastRenderedPageBreak/>
        <w:t>2022 год – 0,04%, 1560 чел.</w:t>
      </w:r>
    </w:p>
    <w:p w:rsidR="001A1561" w:rsidRPr="001A1561" w:rsidRDefault="001A1561" w:rsidP="001A1561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обучающихся общеобразовательных </w:t>
      </w:r>
      <w:r w:rsidR="00695AD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школ и колледжей, охваченных в </w:t>
      </w: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краеведческих и экологических кружках: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ежегодно 3%, 100 тысяч обучающихся (%, чел.)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2,5%, 85493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2,6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88913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2,7%, 92333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2,8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95752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- 3,0%, 100882 чел.</w:t>
      </w:r>
    </w:p>
    <w:p w:rsidR="001A1561" w:rsidRPr="001A1561" w:rsidRDefault="001A1561" w:rsidP="001A1561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учителей истории, географии, литературы, музыки и учителей-филологов, организующих на системной основе внеклассную работу по краеведению в общеобразовательных школах: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2022 г</w:t>
      </w:r>
      <w:r w:rsidR="00695AD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оду – 11%, 30,2 тыс. педагогов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от общего числа 274,7 тыс. педагогов (%, чел.)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11%, 30 223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11%, 30 223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11%, 30 223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11%, 30 223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- 11%, 30 223 чел.</w:t>
      </w:r>
    </w:p>
    <w:p w:rsidR="001A1561" w:rsidRPr="001A1561" w:rsidRDefault="001A1561" w:rsidP="001A1561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обучающихся, охваченных внутренним туризмом: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ежегодно до 7,7%, 300 тысяч человек (%, чел.)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7,7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300 054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7,7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300 054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7,7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300 054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7,7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300 054 чел.</w:t>
      </w:r>
    </w:p>
    <w:p w:rsidR="001A1561" w:rsidRPr="001A1561" w:rsidRDefault="001A1561" w:rsidP="001A1561">
      <w:pPr>
        <w:pStyle w:val="a3"/>
        <w:numPr>
          <w:ilvl w:val="1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год </w:t>
      </w:r>
      <w:r w:rsidRPr="001A1561">
        <w:rPr>
          <w:rFonts w:ascii="Times New Roman" w:hAnsi="Times New Roman" w:cs="Times New Roman"/>
          <w:i/>
          <w:sz w:val="28"/>
          <w:szCs w:val="28"/>
        </w:rPr>
        <w:t xml:space="preserve"> - 7,7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300 054 чел.</w:t>
      </w:r>
    </w:p>
    <w:p w:rsidR="001A1561" w:rsidRPr="001A1561" w:rsidRDefault="001A1561" w:rsidP="001A156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1561" w:rsidRDefault="001A1561" w:rsidP="001A156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A1561">
        <w:rPr>
          <w:rFonts w:ascii="Times New Roman" w:hAnsi="Times New Roman" w:cs="Times New Roman"/>
          <w:sz w:val="28"/>
          <w:szCs w:val="28"/>
          <w:lang w:val="kk-KZ"/>
        </w:rPr>
        <w:t>Базовое направление</w:t>
      </w:r>
      <w:r w:rsidR="00CF3188" w:rsidRPr="00BF2894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«Саналы азамат»</w:t>
      </w:r>
      <w:r w:rsidR="00CF3188" w:rsidRPr="00BF2894">
        <w:rPr>
          <w:rFonts w:ascii="Times New Roman" w:hAnsi="Times New Roman" w:cs="Times New Roman"/>
          <w:color w:val="C00000"/>
          <w:sz w:val="28"/>
          <w:szCs w:val="28"/>
        </w:rPr>
        <w:t>:</w:t>
      </w:r>
    </w:p>
    <w:p w:rsidR="00BF2894" w:rsidRPr="001A1561" w:rsidRDefault="00BF2894" w:rsidP="001A156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>Доля и количество обучающихся общеобразовательных школ, колледжей и ВУЗов и их родителей, участвующих в исследовании уровня удовлетворенности качеством образования, условиями для занятости обучающихся во внеурочное время и подготовкой к выбору будущей профессии: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0,05%, ежегодно 2 тыс. обучающихся и родителей - респондентов, постоянных в течение 5 лет (%, чел.)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 xml:space="preserve">2018 год 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обучающихся школ –0,05%, 1524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родителей обучающихся школ – 0,05%, 1524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обучающихся колледжей – 0,05%, 254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родителей обучающихся колледжей – 0,05%, 254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обучающихся ВУЗов – 0,05%, 248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родителей обучающихся ВУЗов – 0,05%, 248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обучающихся школ –0,05%, 1524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родителей обучающихся школ – 0,05%, 1524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lastRenderedPageBreak/>
        <w:t>обучающихся колледжей – 0,05%, 254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родителей обучающихся колледжей – 0,05%, 254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обучающихся ВУЗов – 0,05%, 248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родителей обучающихся ВУЗов – 0,05%, 248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 xml:space="preserve">2020 год 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обучающихся школ –0,05%, 1524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родителей обучающихся школ – 0,05%, 1524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обучающихся колледжей – 0,05%, 254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родителей обучающихся колледжей – 0,05%, 254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обучающихся ВУЗов – 0,05%, 248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родителей обучающихся ВУЗов – 0,05%, 248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 xml:space="preserve">2021 год 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обучающихся школ –0,05%, 1524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родителей обучающихся школ – 0,05%, 1524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обучающихся колледжей – 0,05%, 254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родителей обучающихся колледжей – 0,05%, 254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обучающихся ВУЗов – 0,05%, 248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родителей обучающихся ВУЗов – 0,05%, 248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 xml:space="preserve">2022 год 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обучающихся школ –0,05%, 1524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родителей обучающихся школ – 0,05%, 1524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обучающихся колледжей – 0,05%, 254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родителей обучающихся колледжей – 0,05%, 254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обучающихся ВУЗов – 0,05%, 248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родителей обучающихся ВУЗов – 0,05%, 248 чел.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>Доля и количество обучающихся общеобразовательных школ, охваченных республиканским проектом «Открываем мир профессий»: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 2022 – 65%, 1,9 млн.  обучающихся (%, чел.)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30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879 175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35%, 512 852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45%, 1 318 762 чел.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55%, 1 611 821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65%, 1 904 879 чел.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>Доля и количество обучающихся общеобразовательных школ, охваченных интегрированными занятиями по профориентации на базе внешкольных организаций, организаций ТиПО и вузов, культуры и спорта, промышленных, сельскохозяйственных и других предприятий: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 2022 году - 100% от общего числа обучающихся 8-12 классов школ и колледжей, 766195 чел. (%, чел.)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50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383 098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63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482 703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75%, 574 646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85%, 651 266 чел.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100%, 766 195 чел.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Доля и количество средних общеобразовательных школ, открывших декоративно-прикладные кружки: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 2022 году – 25%, 1863 ед. (%, ед.)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15%, 1 118 ед.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17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1 267 ед.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20%, 1 490 ед.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22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1 639 ед.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25%, 1 863 ед.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>Доля и количество обучающихся, охваченных занятиями в декоративно-прикладных кружках на базе школ и организаций дополнительного образования: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к 2022 году - 8,5% , 249 тыс. обучающихся (%, чел.)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5,0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146 529 ед.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6,5%, 190 488 ед.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7,3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213 933 ед.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8,0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234 447 ед.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8,5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249 100 ед.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>Количество общеобразовательных школ, открывших кабинеты робототехники: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 2022 году – 2608 (35%) (%, ед.)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6%, 447 ед.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9%, 671 ед.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13%, 969 ед.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20%, 1490 ед.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35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2608 ед.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>Доля и количество обучающихся общеобразовательных школ, охваченных мероприятиями технического творчества и изобретательства: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 2022 году –  3%, 87 тыс. обучающихся (%, чел.)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0,5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14 653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1%, 29 306 чел.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1,5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43 959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2%, 58 612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3%, 87 917 чел.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>Доля и количество обучающихся школ, колледжей и ВУЗов, участвующих в музыкальных и театральных проектах (мероприятиях):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 2022 году – 7%, 272,7 тысяч обучающихся (%, чел.)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3%, 116 904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4%, 155 872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5%, 194 840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6%, 233 808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7%, 272 776 чел.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>Количество кружков художественно-эстетического направления в организациях дополнительного образования и школах: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 2022 году – 13 500 ед. (ед.)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11995 ед.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12144 ед.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12591 ед.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2021 год – 13038 ед. 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13559 ед.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>Доля и количество обучающихся общеобразовательных школ, участвующих в проектах «Жизнь аула», «Жизнь города»: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 2022 году – 0,8%, 23,4 тысяч обучающихся     (%, чел.)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0,1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2 931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0,3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8 792 чел.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0,5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14 653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0,6%, 17 583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0,8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23 445 чел.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>Доля обучающихся колледжей, демонстрирующих лучшие профессиональные навыки в региональных (районных, городских, областных), республиканских, международных конкурсах: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 2022 году  – 70%, 342 тыс. обучающихся (%, чел.)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40%, 195 660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i/>
          <w:sz w:val="28"/>
          <w:szCs w:val="28"/>
        </w:rPr>
        <w:t>45</w:t>
      </w:r>
      <w:r w:rsidRPr="001A1561">
        <w:rPr>
          <w:rFonts w:ascii="Times New Roman" w:hAnsi="Times New Roman" w:cs="Times New Roman"/>
          <w:i/>
          <w:sz w:val="28"/>
          <w:szCs w:val="28"/>
        </w:rPr>
        <w:t>%, 220 117 чел.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50%, 244 575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60%, 293 489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70%, 342 404 чел.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>Доля обучающихся колледжей, участвующих в реализации проектов в области высокотехнологичных методик и цифровых технологий: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 2022 году – 30%, 146,7 тыс. обучающихся (%, чел.)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7%, 34 240 чел.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12%, 58 698 чел.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i/>
          <w:sz w:val="28"/>
          <w:szCs w:val="28"/>
        </w:rPr>
        <w:t>17</w:t>
      </w:r>
      <w:r w:rsidRPr="001A1561">
        <w:rPr>
          <w:rFonts w:ascii="Times New Roman" w:hAnsi="Times New Roman" w:cs="Times New Roman"/>
          <w:i/>
          <w:sz w:val="28"/>
          <w:szCs w:val="28"/>
        </w:rPr>
        <w:t>%, 83 155 чел.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i/>
          <w:sz w:val="28"/>
          <w:szCs w:val="28"/>
        </w:rPr>
        <w:t>24</w:t>
      </w:r>
      <w:r w:rsidRPr="001A1561">
        <w:rPr>
          <w:rFonts w:ascii="Times New Roman" w:hAnsi="Times New Roman" w:cs="Times New Roman"/>
          <w:i/>
          <w:sz w:val="28"/>
          <w:szCs w:val="28"/>
        </w:rPr>
        <w:t>%, 117 396 чел.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i/>
          <w:sz w:val="28"/>
          <w:szCs w:val="28"/>
        </w:rPr>
        <w:t>30</w:t>
      </w:r>
      <w:r w:rsidRPr="001A1561">
        <w:rPr>
          <w:rFonts w:ascii="Times New Roman" w:hAnsi="Times New Roman" w:cs="Times New Roman"/>
          <w:i/>
          <w:sz w:val="28"/>
          <w:szCs w:val="28"/>
        </w:rPr>
        <w:t>%, 146 745 чел.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>Доля обучающихся колледжей, участвующих в Чемпионате "WorldSkillsKazakhstan":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 2022 году - 0,8%, 3,9 тыс. обучающихся (%, чел.)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0,5%, 2 446 чел.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- 0,6%, 2 935 чел.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0,7%, 3 424 чел.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0,75%, 3 669 чел.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pStyle w:val="a3"/>
        <w:numPr>
          <w:ilvl w:val="0"/>
          <w:numId w:val="3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год – 0,8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3 913 чел.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средних общеобразовательных бизнес-школ и школ с классами предпринимательства, бизнес-колледжей: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2022 году –  1,3%</w:t>
      </w: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107 ед. </w:t>
      </w: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>(%, ед.)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0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0,4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33 ед.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0,7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58 ед.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1,0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83 ед.</w:t>
      </w:r>
    </w:p>
    <w:p w:rsidR="001A1561" w:rsidRPr="001A1561" w:rsidRDefault="001A1561" w:rsidP="001A1561">
      <w:pPr>
        <w:pStyle w:val="a3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 xml:space="preserve"> – 1,3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107 ед.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Доля и количество средних общеобразовательных школ, внедривших спецкурсы (факультативы) по основам предпринимательства в начальной и основной школах: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 2022 году – 20%, 779 361 чел. (%, ед.)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10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389 681 ед.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12%, 467 617 ед.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15%, 584 521 ед.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18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701 425 ед.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DB4073" w:rsidP="001A1561">
      <w:pPr>
        <w:pStyle w:val="a3"/>
        <w:numPr>
          <w:ilvl w:val="0"/>
          <w:numId w:val="3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год </w:t>
      </w:r>
      <w:r w:rsidR="001A1561" w:rsidRPr="001A1561">
        <w:rPr>
          <w:rFonts w:ascii="Times New Roman" w:hAnsi="Times New Roman" w:cs="Times New Roman"/>
          <w:i/>
          <w:sz w:val="28"/>
          <w:szCs w:val="28"/>
        </w:rPr>
        <w:t>– 20</w:t>
      </w:r>
      <w:r w:rsidR="001A1561" w:rsidRPr="001A1561">
        <w:rPr>
          <w:rFonts w:ascii="Times New Roman" w:hAnsi="Times New Roman" w:cs="Times New Roman"/>
          <w:i/>
          <w:sz w:val="28"/>
          <w:szCs w:val="28"/>
        </w:rPr>
        <w:tab/>
        <w:t>%, 779 361 ед.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>Доля и количество школьников, охваченных экономической игрой «По ступенькам бизнеса», «Поиграем в экономику», «Экономика вокруг нас»: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 2022 году – 10%, 389 681обучающихся (%, чел.)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4%, 155 872 чел.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5%, 194 840 чел.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6%, 233 808 чел.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8%, 311 744 чел.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DB4073" w:rsidP="001A1561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год</w:t>
      </w:r>
      <w:r w:rsidR="001A1561" w:rsidRPr="001A1561">
        <w:rPr>
          <w:rFonts w:ascii="Times New Roman" w:hAnsi="Times New Roman" w:cs="Times New Roman"/>
          <w:i/>
          <w:sz w:val="28"/>
          <w:szCs w:val="28"/>
        </w:rPr>
        <w:t xml:space="preserve"> – 10%, 389 681 чел.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>Количество средних общеобразовательных школ и колледжей,  открывших бизнес-клубы, руководимые бизнесменами, предпринимателями: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 2022 году – 5%, 413 ед. (%, ед.)</w:t>
      </w:r>
    </w:p>
    <w:p w:rsidR="001A1561" w:rsidRPr="001A1561" w:rsidRDefault="00DB4073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2018 год – 1,0</w:t>
      </w:r>
      <w:r w:rsidR="001A1561" w:rsidRPr="001A1561">
        <w:rPr>
          <w:rFonts w:ascii="Times New Roman" w:hAnsi="Times New Roman" w:cs="Times New Roman"/>
          <w:i/>
          <w:sz w:val="28"/>
          <w:szCs w:val="28"/>
        </w:rPr>
        <w:t>%, 83 ед.</w:t>
      </w:r>
    </w:p>
    <w:p w:rsidR="001A1561" w:rsidRPr="001A1561" w:rsidRDefault="00DB4073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2019 год – 2,0%, 165 </w:t>
      </w:r>
      <w:r w:rsidR="001A1561" w:rsidRPr="001A1561">
        <w:rPr>
          <w:rFonts w:ascii="Times New Roman" w:hAnsi="Times New Roman" w:cs="Times New Roman"/>
          <w:i/>
          <w:sz w:val="28"/>
          <w:szCs w:val="28"/>
        </w:rPr>
        <w:t>ед.</w:t>
      </w:r>
    </w:p>
    <w:p w:rsidR="001A1561" w:rsidRPr="001A1561" w:rsidRDefault="00DB4073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2020 год – 3,0%, 248 </w:t>
      </w:r>
      <w:r w:rsidR="001A1561" w:rsidRPr="001A1561">
        <w:rPr>
          <w:rFonts w:ascii="Times New Roman" w:hAnsi="Times New Roman" w:cs="Times New Roman"/>
          <w:i/>
          <w:sz w:val="28"/>
          <w:szCs w:val="28"/>
        </w:rPr>
        <w:t>ед.</w:t>
      </w:r>
    </w:p>
    <w:p w:rsidR="001A1561" w:rsidRPr="001A1561" w:rsidRDefault="00DB4073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2021 год – 4,0</w:t>
      </w:r>
      <w:r w:rsidR="001A1561" w:rsidRPr="001A1561">
        <w:rPr>
          <w:rFonts w:ascii="Times New Roman" w:hAnsi="Times New Roman" w:cs="Times New Roman"/>
          <w:i/>
          <w:sz w:val="28"/>
          <w:szCs w:val="28"/>
        </w:rPr>
        <w:t>%, 331ед.</w:t>
      </w:r>
    </w:p>
    <w:p w:rsidR="001A1561" w:rsidRPr="001A1561" w:rsidRDefault="00DB4073" w:rsidP="001A1561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год – 5,0</w:t>
      </w:r>
      <w:r w:rsidR="001A1561" w:rsidRPr="001A1561">
        <w:rPr>
          <w:rFonts w:ascii="Times New Roman" w:hAnsi="Times New Roman" w:cs="Times New Roman"/>
          <w:i/>
          <w:sz w:val="28"/>
          <w:szCs w:val="28"/>
        </w:rPr>
        <w:t>%, 413 ед.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>Количество обучающихся, охваченных региональными олимпиадами и конкурсами по основам предпринимательства (школы, колледжи, вузы) с участием в составе конкурсной комиссии предпринимателей и бизнесменов: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 2022 году – 10%, 389 681обучающихся  (%, чел.)</w:t>
      </w:r>
    </w:p>
    <w:p w:rsidR="001A1561" w:rsidRPr="001A1561" w:rsidRDefault="001A1561" w:rsidP="00DB407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3%, 116 904 чел.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DB4073" w:rsidRDefault="001A1561" w:rsidP="00DB4073">
      <w:pPr>
        <w:pStyle w:val="a3"/>
        <w:numPr>
          <w:ilvl w:val="0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4073">
        <w:rPr>
          <w:rFonts w:ascii="Times New Roman" w:hAnsi="Times New Roman" w:cs="Times New Roman"/>
          <w:i/>
          <w:sz w:val="28"/>
          <w:szCs w:val="28"/>
        </w:rPr>
        <w:t>год – 5%, 194 840 чел.</w:t>
      </w:r>
    </w:p>
    <w:p w:rsidR="001A1561" w:rsidRPr="00DB4073" w:rsidRDefault="00DB4073" w:rsidP="00DB4073">
      <w:pPr>
        <w:pStyle w:val="a3"/>
        <w:numPr>
          <w:ilvl w:val="0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год</w:t>
      </w:r>
      <w:r w:rsidR="001A1561" w:rsidRPr="00DB4073">
        <w:rPr>
          <w:rFonts w:ascii="Times New Roman" w:hAnsi="Times New Roman" w:cs="Times New Roman"/>
          <w:i/>
          <w:sz w:val="28"/>
          <w:szCs w:val="28"/>
        </w:rPr>
        <w:t xml:space="preserve"> – 8%, 311 744 чел.</w:t>
      </w:r>
    </w:p>
    <w:p w:rsidR="001A1561" w:rsidRPr="00DB4073" w:rsidRDefault="00DB4073" w:rsidP="00DB407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2021 год</w:t>
      </w:r>
      <w:r w:rsidR="001A1561" w:rsidRPr="00DB4073">
        <w:rPr>
          <w:rFonts w:ascii="Times New Roman" w:hAnsi="Times New Roman" w:cs="Times New Roman"/>
          <w:i/>
          <w:sz w:val="28"/>
          <w:szCs w:val="28"/>
        </w:rPr>
        <w:t>– 9%, 350 713 чел.</w:t>
      </w:r>
      <w:r w:rsidR="001A1561" w:rsidRPr="00DB4073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DB4073" w:rsidP="00DB4073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2022 год – 10</w:t>
      </w:r>
      <w:r w:rsidR="001A1561" w:rsidRPr="001A1561">
        <w:rPr>
          <w:rFonts w:ascii="Times New Roman" w:hAnsi="Times New Roman" w:cs="Times New Roman"/>
          <w:i/>
          <w:sz w:val="28"/>
          <w:szCs w:val="28"/>
        </w:rPr>
        <w:t>%, 389 681 чел.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>Организация буккросингов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(ед.):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50 ед.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101 ед.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143 ед.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168 ед.</w:t>
      </w:r>
    </w:p>
    <w:p w:rsidR="001A1561" w:rsidRPr="001A1561" w:rsidRDefault="00DB4073" w:rsidP="001A1561">
      <w:pPr>
        <w:pStyle w:val="a3"/>
        <w:numPr>
          <w:ilvl w:val="0"/>
          <w:numId w:val="36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год</w:t>
      </w:r>
      <w:r w:rsidR="001A1561" w:rsidRPr="001A1561">
        <w:rPr>
          <w:rFonts w:ascii="Times New Roman" w:hAnsi="Times New Roman" w:cs="Times New Roman"/>
          <w:i/>
          <w:sz w:val="28"/>
          <w:szCs w:val="28"/>
        </w:rPr>
        <w:t xml:space="preserve"> – 252 ед.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обучающихся школ, колледжей и ВУЗов, пользующихся специальными местами по обмену книгами в организациях: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2022 году – 15%</w:t>
      </w:r>
      <w:r w:rsidR="00DB407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584,5 тыс. обучающихся (%, чел.):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2%, 77 936 чел.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5%, 194 840 чел.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lastRenderedPageBreak/>
        <w:t>2020 год – 7%, 272 776 чел.</w:t>
      </w:r>
    </w:p>
    <w:p w:rsidR="001A1561" w:rsidRPr="00DB4073" w:rsidRDefault="00DB4073" w:rsidP="00DB4073">
      <w:pPr>
        <w:pStyle w:val="a3"/>
        <w:numPr>
          <w:ilvl w:val="0"/>
          <w:numId w:val="41"/>
        </w:num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3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год </w:t>
      </w:r>
      <w:r w:rsidR="001A1561" w:rsidRPr="00DB4073">
        <w:rPr>
          <w:rFonts w:ascii="Times New Roman" w:hAnsi="Times New Roman" w:cs="Times New Roman"/>
          <w:i/>
          <w:sz w:val="28"/>
          <w:szCs w:val="28"/>
        </w:rPr>
        <w:t>– 10%, 389 681 чел.</w:t>
      </w:r>
    </w:p>
    <w:p w:rsidR="001A1561" w:rsidRPr="001A1561" w:rsidRDefault="00DB4073" w:rsidP="00DB4073">
      <w:pPr>
        <w:pStyle w:val="a3"/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2022 год</w:t>
      </w:r>
      <w:r w:rsidR="001A1561" w:rsidRPr="001A1561">
        <w:rPr>
          <w:rFonts w:ascii="Times New Roman" w:hAnsi="Times New Roman" w:cs="Times New Roman"/>
          <w:i/>
          <w:sz w:val="28"/>
          <w:szCs w:val="28"/>
        </w:rPr>
        <w:t xml:space="preserve"> – 15%, 584 521 чел.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  <w:tab w:val="left" w:pos="851"/>
          <w:tab w:val="left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обучающихся школ, колледжей и ВУЗов, участвующих в конкурсах «Читающая школа», «Читающий колледж», «Читающий вуз»: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2022 году – 35%, 1,36 млн. обучающихся (%, чел.)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2%, 584 521 чел.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–20%, 779 361 чел.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–25%, 974 202 чел.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30%, 1 169 042 чел.</w:t>
      </w:r>
    </w:p>
    <w:p w:rsidR="001A1561" w:rsidRPr="001A1561" w:rsidRDefault="00DB4073" w:rsidP="001A1561">
      <w:pPr>
        <w:pStyle w:val="a3"/>
        <w:numPr>
          <w:ilvl w:val="0"/>
          <w:numId w:val="38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год</w:t>
      </w:r>
      <w:r w:rsidR="001A1561" w:rsidRPr="001A1561">
        <w:rPr>
          <w:rFonts w:ascii="Times New Roman" w:hAnsi="Times New Roman" w:cs="Times New Roman"/>
          <w:i/>
          <w:sz w:val="28"/>
          <w:szCs w:val="28"/>
        </w:rPr>
        <w:t>- 35%, 1 363 882 чел.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обучающихся школ, колледжей и ВУЗов, участвующих в литературных конкурсах на интернет-ресурсах «Дети читают стихи», «Лучшее аудио чтение», «Лучшее видео чтение»: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2022 году -7%</w:t>
      </w: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272,7 тыс. обучающихся (%, чел.)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4%, 155 872 чел.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5%, 194 840 чел.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5,5%, 214 324 чел.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6%, 233 808 чел.</w:t>
      </w:r>
    </w:p>
    <w:p w:rsidR="001A1561" w:rsidRPr="001A1561" w:rsidRDefault="00DB4073" w:rsidP="001A1561">
      <w:pPr>
        <w:pStyle w:val="a3"/>
        <w:numPr>
          <w:ilvl w:val="0"/>
          <w:numId w:val="39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год </w:t>
      </w:r>
      <w:r w:rsidR="001A1561" w:rsidRPr="001A1561">
        <w:rPr>
          <w:rFonts w:ascii="Times New Roman" w:hAnsi="Times New Roman" w:cs="Times New Roman"/>
          <w:i/>
          <w:sz w:val="28"/>
          <w:szCs w:val="28"/>
        </w:rPr>
        <w:t>– 7%, 272 776 чел.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библиотек школ и колледжей, оснащенных мультимедийным оборудованием: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2022 году – 50%</w:t>
      </w: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4131 ед. (%, ед.)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15%, 1240 ед.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20%, 1653 ед.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30%, 2480 ед.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40%, 3307 ед.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50%, 4131 ед.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Количество участников, состоящих в группах любителей чтения, различных литературных сообществах в социальных сетях и популярных мессенджерах: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2022 году – 19,4 тыс. человек(чел.)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3897 чел.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7794 чел.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11690 чел.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15587 чел.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19484 чел.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организаций образования, организовывающих конкурс «Читающая школа», «Читающий колледж», «Читающий вуз»: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2022 году – 21%, 1 762 ед. (%, ед.)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6%, 504 ед.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10%, 839 ед.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12%, 1 007 ед.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15%, 1 259 ед.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21%, 1 762 ед.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Доля и количество студентов, охваченных мероприятиями </w:t>
      </w:r>
      <w:r w:rsidRPr="001A1561">
        <w:rPr>
          <w:rFonts w:ascii="Times New Roman" w:hAnsi="Times New Roman" w:cs="Times New Roman"/>
          <w:b/>
          <w:i/>
          <w:color w:val="0070C0"/>
          <w:sz w:val="28"/>
          <w:szCs w:val="28"/>
        </w:rPr>
        <w:t>(видеолекций, комментариев, информационное сопровождение, круглые столы, презентации, встречи с учеными-обществоведами,  общественными деятелями по популяризации издаваемых книг по мере их издания)</w:t>
      </w: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по ознакомлению и изучению 100 новых учебников на казахском языке «Новое гуманитарное знание» по мере их издания: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2022 году – 80%, 381,6 тыс. обучающихся (%, ед.)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40%, 190 830 чел.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50%, 238 537 чел.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60%, 286 244 чел.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70%, 333 952 чел.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80%, 381 659 чел.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обучающихся, разработавших и реализующих личные Планы самообразования и развития: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2022 году – 9%, 350713 обучающихся (%, чел.)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5%, 194840 чел.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6%, 233808 чел.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7%, 272776 чел.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8%, 311744 чел.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9%, 350713 чел.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организаций образования, внедривших факультативный курс «Самообразование. Познание. Развитие»: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2022 году – 9%, 755 ед. (%, чел.)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5%, 420 ед.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6%, 504 ед.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7%, 587 ед.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8%, 671 ед.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9%, 755 ед.</w:t>
      </w:r>
    </w:p>
    <w:p w:rsidR="00097EF3" w:rsidRPr="001A1561" w:rsidRDefault="00097EF3" w:rsidP="00C31E29">
      <w:pPr>
        <w:pStyle w:val="a3"/>
        <w:tabs>
          <w:tab w:val="left" w:pos="425"/>
        </w:tabs>
        <w:spacing w:after="0" w:line="240" w:lineRule="auto"/>
        <w:ind w:left="178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E7D" w:rsidRDefault="00DB4073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239E6" w:rsidRPr="001A1561">
        <w:rPr>
          <w:rFonts w:ascii="Times New Roman" w:hAnsi="Times New Roman" w:cs="Times New Roman"/>
          <w:sz w:val="28"/>
          <w:szCs w:val="28"/>
        </w:rPr>
        <w:t>ажд</w:t>
      </w:r>
      <w:r w:rsidR="00E9782F" w:rsidRPr="001A1561">
        <w:rPr>
          <w:rFonts w:ascii="Times New Roman" w:hAnsi="Times New Roman" w:cs="Times New Roman"/>
          <w:sz w:val="28"/>
          <w:szCs w:val="28"/>
        </w:rPr>
        <w:t xml:space="preserve">ое </w:t>
      </w:r>
      <w:r w:rsidR="005239E6" w:rsidRPr="001A1561">
        <w:rPr>
          <w:rFonts w:ascii="Times New Roman" w:hAnsi="Times New Roman" w:cs="Times New Roman"/>
          <w:sz w:val="28"/>
          <w:szCs w:val="28"/>
        </w:rPr>
        <w:t>Базов</w:t>
      </w:r>
      <w:r w:rsidR="00E9782F" w:rsidRPr="001A1561">
        <w:rPr>
          <w:rFonts w:ascii="Times New Roman" w:hAnsi="Times New Roman" w:cs="Times New Roman"/>
          <w:sz w:val="28"/>
          <w:szCs w:val="28"/>
        </w:rPr>
        <w:t xml:space="preserve">ое направление </w:t>
      </w:r>
      <w:r w:rsidR="005239E6" w:rsidRPr="001A1561">
        <w:rPr>
          <w:rFonts w:ascii="Times New Roman" w:hAnsi="Times New Roman" w:cs="Times New Roman"/>
          <w:sz w:val="28"/>
          <w:szCs w:val="28"/>
        </w:rPr>
        <w:t>предусматривает реализацию проектов и мероприятий</w:t>
      </w:r>
      <w:r w:rsidR="00C91B9E" w:rsidRPr="001A1561">
        <w:rPr>
          <w:rFonts w:ascii="Times New Roman" w:hAnsi="Times New Roman" w:cs="Times New Roman"/>
          <w:sz w:val="28"/>
          <w:szCs w:val="28"/>
        </w:rPr>
        <w:t>,</w:t>
      </w:r>
      <w:r w:rsidR="007C6A0F" w:rsidRPr="001A1561">
        <w:rPr>
          <w:rFonts w:ascii="Times New Roman" w:hAnsi="Times New Roman" w:cs="Times New Roman"/>
          <w:sz w:val="28"/>
          <w:szCs w:val="28"/>
        </w:rPr>
        <w:t xml:space="preserve"> необходимых для достижения целей Подпрограмм</w:t>
      </w:r>
      <w:r w:rsidR="00F024AF">
        <w:rPr>
          <w:rFonts w:ascii="Times New Roman" w:hAnsi="Times New Roman" w:cs="Times New Roman"/>
          <w:sz w:val="28"/>
          <w:szCs w:val="28"/>
        </w:rPr>
        <w:t>ы</w:t>
      </w:r>
      <w:r w:rsidR="00D52FD3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«</w:t>
      </w:r>
      <w:r w:rsidR="00D52FD3" w:rsidRPr="00D52FD3">
        <w:rPr>
          <w:rFonts w:ascii="Times New Roman" w:hAnsi="Times New Roman" w:cs="Times New Roman"/>
          <w:sz w:val="28"/>
        </w:rPr>
        <w:t>Т</w:t>
      </w:r>
      <w:r w:rsidR="00D52FD3" w:rsidRPr="00D52FD3">
        <w:rPr>
          <w:rFonts w:ascii="Times New Roman" w:hAnsi="Times New Roman" w:cs="Times New Roman"/>
          <w:sz w:val="28"/>
          <w:lang w:val="kk-KZ"/>
        </w:rPr>
        <w:t>әрбие және білім</w:t>
      </w:r>
      <w:r w:rsidR="00D52FD3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»</w:t>
      </w:r>
      <w:r w:rsidR="007C6A0F" w:rsidRPr="001A1561">
        <w:rPr>
          <w:rFonts w:ascii="Times New Roman" w:hAnsi="Times New Roman" w:cs="Times New Roman"/>
          <w:sz w:val="28"/>
          <w:szCs w:val="28"/>
        </w:rPr>
        <w:t>,</w:t>
      </w:r>
      <w:r w:rsidR="00C91B9E" w:rsidRPr="001A1561">
        <w:rPr>
          <w:rFonts w:ascii="Times New Roman" w:hAnsi="Times New Roman" w:cs="Times New Roman"/>
          <w:sz w:val="28"/>
          <w:szCs w:val="28"/>
        </w:rPr>
        <w:t xml:space="preserve"> которые включаются в Реестр проектов и мероприятий (далее – Реестр)</w:t>
      </w:r>
      <w:r w:rsidR="00D52FD3">
        <w:rPr>
          <w:rFonts w:ascii="Times New Roman" w:hAnsi="Times New Roman" w:cs="Times New Roman"/>
          <w:sz w:val="28"/>
          <w:szCs w:val="28"/>
        </w:rPr>
        <w:t>.</w:t>
      </w:r>
    </w:p>
    <w:p w:rsidR="004F5DCB" w:rsidRPr="00D52FD3" w:rsidRDefault="004F5DCB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07E" w:rsidRPr="00D52FD3" w:rsidRDefault="00AE207E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B9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Важно!</w:t>
      </w:r>
      <w:r w:rsidRPr="00D52FD3">
        <w:rPr>
          <w:rFonts w:ascii="Times New Roman" w:hAnsi="Times New Roman" w:cs="Times New Roman"/>
          <w:sz w:val="28"/>
          <w:szCs w:val="28"/>
        </w:rPr>
        <w:t xml:space="preserve">Обращаем внимание, что </w:t>
      </w:r>
      <w:r w:rsidR="00622C83" w:rsidRPr="00D52FD3">
        <w:rPr>
          <w:rFonts w:ascii="Times New Roman" w:hAnsi="Times New Roman" w:cs="Times New Roman"/>
          <w:sz w:val="28"/>
          <w:szCs w:val="28"/>
        </w:rPr>
        <w:t>основным критерием включения люб</w:t>
      </w:r>
      <w:r w:rsidR="00840D05" w:rsidRPr="00D52FD3">
        <w:rPr>
          <w:rFonts w:ascii="Times New Roman" w:hAnsi="Times New Roman" w:cs="Times New Roman"/>
          <w:sz w:val="28"/>
          <w:szCs w:val="28"/>
        </w:rPr>
        <w:t>ой инициативы в Реестр в качестве проекта/мероприятия является направленность на достижение целей и результатов соответствующей Подпрограммы</w:t>
      </w:r>
      <w:r w:rsidR="00D858C1" w:rsidRPr="00D52FD3">
        <w:rPr>
          <w:rFonts w:ascii="Times New Roman" w:hAnsi="Times New Roman" w:cs="Times New Roman"/>
          <w:sz w:val="28"/>
          <w:szCs w:val="28"/>
        </w:rPr>
        <w:t>. То есть,</w:t>
      </w:r>
      <w:r w:rsidR="00104533" w:rsidRPr="00D52FD3">
        <w:rPr>
          <w:rFonts w:ascii="Times New Roman" w:hAnsi="Times New Roman" w:cs="Times New Roman"/>
          <w:sz w:val="28"/>
          <w:szCs w:val="28"/>
        </w:rPr>
        <w:t xml:space="preserve"> если предлагаемый </w:t>
      </w:r>
      <w:r w:rsidR="00D858C1" w:rsidRPr="00D52FD3">
        <w:rPr>
          <w:rFonts w:ascii="Times New Roman" w:hAnsi="Times New Roman" w:cs="Times New Roman"/>
          <w:sz w:val="28"/>
          <w:szCs w:val="28"/>
        </w:rPr>
        <w:t xml:space="preserve">проект/мероприятие </w:t>
      </w:r>
      <w:r w:rsidR="00104533" w:rsidRPr="00D52FD3">
        <w:rPr>
          <w:rFonts w:ascii="Times New Roman" w:hAnsi="Times New Roman" w:cs="Times New Roman"/>
          <w:sz w:val="28"/>
          <w:szCs w:val="28"/>
        </w:rPr>
        <w:t xml:space="preserve">не </w:t>
      </w:r>
      <w:r w:rsidR="00D858C1" w:rsidRPr="00D52FD3">
        <w:rPr>
          <w:rFonts w:ascii="Times New Roman" w:hAnsi="Times New Roman" w:cs="Times New Roman"/>
          <w:sz w:val="28"/>
          <w:szCs w:val="28"/>
        </w:rPr>
        <w:t>способствует достижению целей</w:t>
      </w:r>
      <w:r w:rsidR="00104533" w:rsidRPr="00D52FD3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B65244" w:rsidRPr="00D52FD3">
        <w:rPr>
          <w:rFonts w:ascii="Times New Roman" w:hAnsi="Times New Roman" w:cs="Times New Roman"/>
          <w:sz w:val="28"/>
          <w:szCs w:val="28"/>
        </w:rPr>
        <w:t xml:space="preserve">, </w:t>
      </w:r>
      <w:r w:rsidR="00104533" w:rsidRPr="00D52FD3">
        <w:rPr>
          <w:rFonts w:ascii="Times New Roman" w:hAnsi="Times New Roman" w:cs="Times New Roman"/>
          <w:sz w:val="28"/>
          <w:szCs w:val="28"/>
        </w:rPr>
        <w:t>то его не следует включать в Реестр.</w:t>
      </w:r>
      <w:r w:rsidR="004B78FA" w:rsidRPr="00D52FD3">
        <w:rPr>
          <w:rFonts w:ascii="Times New Roman" w:hAnsi="Times New Roman" w:cs="Times New Roman"/>
          <w:sz w:val="28"/>
          <w:szCs w:val="28"/>
        </w:rPr>
        <w:t xml:space="preserve"> Соответственно, важно не количество, а</w:t>
      </w:r>
      <w:r w:rsidR="00D54144" w:rsidRPr="00D52FD3">
        <w:rPr>
          <w:rFonts w:ascii="Times New Roman" w:hAnsi="Times New Roman" w:cs="Times New Roman"/>
          <w:sz w:val="28"/>
          <w:szCs w:val="28"/>
        </w:rPr>
        <w:t xml:space="preserve">результативность и </w:t>
      </w:r>
      <w:r w:rsidR="004B78FA" w:rsidRPr="00D52FD3">
        <w:rPr>
          <w:rFonts w:ascii="Times New Roman" w:hAnsi="Times New Roman" w:cs="Times New Roman"/>
          <w:sz w:val="28"/>
          <w:szCs w:val="28"/>
        </w:rPr>
        <w:t>качество</w:t>
      </w:r>
      <w:r w:rsidR="00902F65" w:rsidRPr="00D52FD3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4B78FA" w:rsidRPr="00D52FD3">
        <w:rPr>
          <w:rFonts w:ascii="Times New Roman" w:hAnsi="Times New Roman" w:cs="Times New Roman"/>
          <w:sz w:val="28"/>
          <w:szCs w:val="28"/>
        </w:rPr>
        <w:t>проектов</w:t>
      </w:r>
      <w:r w:rsidR="00D54144" w:rsidRPr="00D52FD3">
        <w:rPr>
          <w:rFonts w:ascii="Times New Roman" w:hAnsi="Times New Roman" w:cs="Times New Roman"/>
          <w:sz w:val="28"/>
          <w:szCs w:val="28"/>
        </w:rPr>
        <w:t>/мероприятий</w:t>
      </w:r>
      <w:r w:rsidR="004B78FA" w:rsidRPr="00D52FD3">
        <w:rPr>
          <w:rFonts w:ascii="Times New Roman" w:hAnsi="Times New Roman" w:cs="Times New Roman"/>
          <w:sz w:val="28"/>
          <w:szCs w:val="28"/>
        </w:rPr>
        <w:t>.</w:t>
      </w:r>
    </w:p>
    <w:p w:rsidR="00E76A43" w:rsidRPr="001A1561" w:rsidRDefault="00E76A43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F41BE" w:rsidRPr="00D12FB9" w:rsidRDefault="00E42E7D" w:rsidP="00C31E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2FB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2. ПРОЕКТНАЯ </w:t>
      </w:r>
      <w:r w:rsidR="006B0F35" w:rsidRPr="00D12FB9">
        <w:rPr>
          <w:rFonts w:ascii="Times New Roman" w:hAnsi="Times New Roman" w:cs="Times New Roman"/>
          <w:b/>
          <w:color w:val="0070C0"/>
          <w:sz w:val="28"/>
          <w:szCs w:val="28"/>
        </w:rPr>
        <w:t>ОРГСТРУКТУРА</w:t>
      </w:r>
    </w:p>
    <w:p w:rsidR="00E42E7D" w:rsidRPr="00D12FB9" w:rsidRDefault="00E42E7D" w:rsidP="00C31E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2FB9">
        <w:rPr>
          <w:rFonts w:ascii="Times New Roman" w:hAnsi="Times New Roman" w:cs="Times New Roman"/>
          <w:b/>
          <w:color w:val="0070C0"/>
          <w:sz w:val="28"/>
          <w:szCs w:val="28"/>
        </w:rPr>
        <w:t>И УПРАВЛЯЮЩИЕ ДОКУМЕНТЫ</w:t>
      </w:r>
    </w:p>
    <w:p w:rsidR="00E42E7D" w:rsidRPr="00D02F1F" w:rsidRDefault="00E42E7D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711" w:rsidRPr="00D02F1F" w:rsidRDefault="00576711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lastRenderedPageBreak/>
        <w:t>Уровень достижения цели и конечных результатов определяется соответствующими целевыми индикаторами и показателями</w:t>
      </w:r>
      <w:r w:rsidR="004B6205" w:rsidRPr="00D02F1F">
        <w:rPr>
          <w:rFonts w:ascii="Times New Roman" w:hAnsi="Times New Roman" w:cs="Times New Roman"/>
          <w:sz w:val="28"/>
          <w:szCs w:val="28"/>
        </w:rPr>
        <w:t>, которые закрепляются в Уставе</w:t>
      </w:r>
      <w:r w:rsidR="0053542F" w:rsidRPr="00D02F1F">
        <w:rPr>
          <w:rFonts w:ascii="Times New Roman" w:hAnsi="Times New Roman" w:cs="Times New Roman"/>
          <w:sz w:val="28"/>
          <w:szCs w:val="28"/>
        </w:rPr>
        <w:t>Подпрограммы</w:t>
      </w:r>
      <w:r w:rsidR="00D52FD3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«</w:t>
      </w:r>
      <w:r w:rsidR="00D52FD3" w:rsidRPr="00D52FD3">
        <w:rPr>
          <w:rFonts w:ascii="Times New Roman" w:hAnsi="Times New Roman" w:cs="Times New Roman"/>
          <w:sz w:val="28"/>
        </w:rPr>
        <w:t>Т</w:t>
      </w:r>
      <w:r w:rsidR="00D52FD3" w:rsidRPr="00D52FD3">
        <w:rPr>
          <w:rFonts w:ascii="Times New Roman" w:hAnsi="Times New Roman" w:cs="Times New Roman"/>
          <w:sz w:val="28"/>
          <w:lang w:val="kk-KZ"/>
        </w:rPr>
        <w:t>әрбие және білім</w:t>
      </w:r>
      <w:r w:rsidR="00D52FD3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»</w:t>
      </w:r>
      <w:r w:rsidR="0053542F" w:rsidRPr="00D02F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2E7D" w:rsidRPr="00D02F1F" w:rsidRDefault="00E42E7D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 xml:space="preserve">Создание проектной </w:t>
      </w:r>
      <w:r w:rsidR="006B0F35" w:rsidRPr="00D02F1F">
        <w:rPr>
          <w:rFonts w:ascii="Times New Roman" w:hAnsi="Times New Roman" w:cs="Times New Roman"/>
          <w:sz w:val="28"/>
          <w:szCs w:val="28"/>
        </w:rPr>
        <w:t>оргструктуры</w:t>
      </w:r>
      <w:r w:rsidRPr="00D02F1F">
        <w:rPr>
          <w:rFonts w:ascii="Times New Roman" w:hAnsi="Times New Roman" w:cs="Times New Roman"/>
          <w:sz w:val="28"/>
          <w:szCs w:val="28"/>
        </w:rPr>
        <w:t xml:space="preserve"> обеспечивается путем разработки и принятия управляющих документов, а также закрепления за участниками Групп управления Подпрограммами (далее – Группа управления) соответствующих проектных ролей.</w:t>
      </w:r>
    </w:p>
    <w:p w:rsidR="00D12FB9" w:rsidRDefault="00D12FB9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E7D" w:rsidRPr="00F024AF" w:rsidRDefault="00D12FB9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Требования</w:t>
      </w:r>
      <w:r w:rsidRPr="00D12FB9">
        <w:rPr>
          <w:rFonts w:ascii="Times New Roman" w:hAnsi="Times New Roman" w:cs="Times New Roman"/>
          <w:b/>
          <w:color w:val="0070C0"/>
          <w:sz w:val="28"/>
          <w:szCs w:val="28"/>
        </w:rPr>
        <w:t>к п</w:t>
      </w:r>
      <w:r w:rsidR="00E42E7D" w:rsidRPr="00D12FB9">
        <w:rPr>
          <w:rFonts w:ascii="Times New Roman" w:hAnsi="Times New Roman" w:cs="Times New Roman"/>
          <w:b/>
          <w:color w:val="0070C0"/>
          <w:sz w:val="28"/>
          <w:szCs w:val="28"/>
        </w:rPr>
        <w:t>роектн</w:t>
      </w:r>
      <w:r w:rsidRPr="00D12FB9">
        <w:rPr>
          <w:rFonts w:ascii="Times New Roman" w:hAnsi="Times New Roman" w:cs="Times New Roman"/>
          <w:b/>
          <w:color w:val="0070C0"/>
          <w:sz w:val="28"/>
          <w:szCs w:val="28"/>
        </w:rPr>
        <w:t>ой</w:t>
      </w:r>
      <w:r w:rsidR="006B0F35" w:rsidRPr="00D12FB9">
        <w:rPr>
          <w:rFonts w:ascii="Times New Roman" w:hAnsi="Times New Roman" w:cs="Times New Roman"/>
          <w:b/>
          <w:color w:val="0070C0"/>
          <w:sz w:val="28"/>
          <w:szCs w:val="28"/>
        </w:rPr>
        <w:t>оргструктур</w:t>
      </w:r>
      <w:r w:rsidRPr="00D12FB9">
        <w:rPr>
          <w:rFonts w:ascii="Times New Roman" w:hAnsi="Times New Roman" w:cs="Times New Roman"/>
          <w:b/>
          <w:color w:val="0070C0"/>
          <w:sz w:val="28"/>
          <w:szCs w:val="28"/>
        </w:rPr>
        <w:t>е</w:t>
      </w:r>
      <w:r w:rsidR="00E42E7D" w:rsidRPr="00D12FB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и управляющи</w:t>
      </w:r>
      <w:r w:rsidRPr="00D12FB9">
        <w:rPr>
          <w:rFonts w:ascii="Times New Roman" w:hAnsi="Times New Roman" w:cs="Times New Roman"/>
          <w:b/>
          <w:color w:val="0070C0"/>
          <w:sz w:val="28"/>
          <w:szCs w:val="28"/>
        </w:rPr>
        <w:t>м</w:t>
      </w:r>
      <w:r w:rsidR="00E42E7D" w:rsidRPr="00D12FB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документ</w:t>
      </w:r>
      <w:r w:rsidRPr="00D12FB9">
        <w:rPr>
          <w:rFonts w:ascii="Times New Roman" w:hAnsi="Times New Roman" w:cs="Times New Roman"/>
          <w:b/>
          <w:color w:val="0070C0"/>
          <w:sz w:val="28"/>
          <w:szCs w:val="28"/>
        </w:rPr>
        <w:t>ам</w:t>
      </w:r>
      <w:r w:rsidR="00E42E7D" w:rsidRPr="00D12FB9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E42E7D" w:rsidRPr="00F024AF" w:rsidRDefault="00EA1676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4AF">
        <w:rPr>
          <w:rFonts w:ascii="Times New Roman" w:hAnsi="Times New Roman" w:cs="Times New Roman"/>
          <w:sz w:val="28"/>
          <w:szCs w:val="28"/>
        </w:rPr>
        <w:t>1.</w:t>
      </w:r>
      <w:r w:rsidR="00B83043" w:rsidRPr="00F024AF">
        <w:rPr>
          <w:rFonts w:ascii="Times New Roman" w:hAnsi="Times New Roman" w:cs="Times New Roman"/>
          <w:sz w:val="28"/>
          <w:szCs w:val="28"/>
        </w:rPr>
        <w:t xml:space="preserve"> Ц</w:t>
      </w:r>
      <w:r w:rsidR="00E42E7D" w:rsidRPr="00F024AF">
        <w:rPr>
          <w:rFonts w:ascii="Times New Roman" w:hAnsi="Times New Roman" w:cs="Times New Roman"/>
          <w:sz w:val="28"/>
          <w:szCs w:val="28"/>
        </w:rPr>
        <w:t>ели Подпрограмм</w:t>
      </w:r>
      <w:r w:rsidR="00F024AF" w:rsidRPr="00F024AF">
        <w:rPr>
          <w:rFonts w:ascii="Times New Roman" w:hAnsi="Times New Roman" w:cs="Times New Roman"/>
          <w:sz w:val="28"/>
          <w:szCs w:val="28"/>
        </w:rPr>
        <w:t>ы</w:t>
      </w:r>
      <w:r w:rsidR="00E42E7D" w:rsidRPr="00F024AF">
        <w:rPr>
          <w:rFonts w:ascii="Times New Roman" w:hAnsi="Times New Roman" w:cs="Times New Roman"/>
          <w:sz w:val="28"/>
          <w:szCs w:val="28"/>
        </w:rPr>
        <w:t xml:space="preserve">, Базовых </w:t>
      </w:r>
      <w:r w:rsidR="00F024AF" w:rsidRPr="00F024AF">
        <w:rPr>
          <w:rFonts w:ascii="Times New Roman" w:hAnsi="Times New Roman" w:cs="Times New Roman"/>
          <w:sz w:val="28"/>
          <w:szCs w:val="28"/>
        </w:rPr>
        <w:t>направлений, республиканских проектов и входящих в них региональных подпроектов</w:t>
      </w:r>
      <w:r w:rsidR="00B83043" w:rsidRPr="00F024AF">
        <w:rPr>
          <w:rFonts w:ascii="Times New Roman" w:hAnsi="Times New Roman" w:cs="Times New Roman"/>
          <w:sz w:val="28"/>
          <w:szCs w:val="28"/>
        </w:rPr>
        <w:t xml:space="preserve">и мероприятий </w:t>
      </w:r>
      <w:r w:rsidR="00E42E7D" w:rsidRPr="00F024AF">
        <w:rPr>
          <w:rFonts w:ascii="Times New Roman" w:hAnsi="Times New Roman" w:cs="Times New Roman"/>
          <w:sz w:val="28"/>
          <w:szCs w:val="28"/>
        </w:rPr>
        <w:t>должны быть измеримыми, реалистичным</w:t>
      </w:r>
      <w:r w:rsidR="00D52FD3">
        <w:rPr>
          <w:rFonts w:ascii="Times New Roman" w:hAnsi="Times New Roman" w:cs="Times New Roman"/>
          <w:sz w:val="28"/>
          <w:szCs w:val="28"/>
        </w:rPr>
        <w:t xml:space="preserve">и и определять конкретный срок </w:t>
      </w:r>
      <w:r w:rsidR="00E42E7D" w:rsidRPr="00F024AF">
        <w:rPr>
          <w:rFonts w:ascii="Times New Roman" w:hAnsi="Times New Roman" w:cs="Times New Roman"/>
          <w:sz w:val="28"/>
          <w:szCs w:val="28"/>
        </w:rPr>
        <w:t>достижения;</w:t>
      </w:r>
    </w:p>
    <w:p w:rsidR="00E42E7D" w:rsidRPr="00F024AF" w:rsidRDefault="00596A47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4AF">
        <w:rPr>
          <w:rFonts w:ascii="Times New Roman" w:hAnsi="Times New Roman" w:cs="Times New Roman"/>
          <w:sz w:val="28"/>
          <w:szCs w:val="28"/>
        </w:rPr>
        <w:t>2.</w:t>
      </w:r>
      <w:r w:rsidR="00B83043" w:rsidRPr="00F024AF">
        <w:rPr>
          <w:rFonts w:ascii="Times New Roman" w:hAnsi="Times New Roman" w:cs="Times New Roman"/>
          <w:sz w:val="28"/>
          <w:szCs w:val="28"/>
        </w:rPr>
        <w:t xml:space="preserve"> О</w:t>
      </w:r>
      <w:r w:rsidR="00E42E7D" w:rsidRPr="00F024AF">
        <w:rPr>
          <w:rFonts w:ascii="Times New Roman" w:hAnsi="Times New Roman" w:cs="Times New Roman"/>
          <w:sz w:val="28"/>
          <w:szCs w:val="28"/>
        </w:rPr>
        <w:t>тветственность участников Группы управления должна быть персонифицирована и должным образом задокументирована;</w:t>
      </w:r>
    </w:p>
    <w:p w:rsidR="00E42E7D" w:rsidRPr="00F024AF" w:rsidRDefault="00596A47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4AF">
        <w:rPr>
          <w:rFonts w:ascii="Times New Roman" w:hAnsi="Times New Roman" w:cs="Times New Roman"/>
          <w:sz w:val="28"/>
          <w:szCs w:val="28"/>
        </w:rPr>
        <w:t>3.</w:t>
      </w:r>
      <w:r w:rsidR="00B83043" w:rsidRPr="00F024AF">
        <w:rPr>
          <w:rFonts w:ascii="Times New Roman" w:hAnsi="Times New Roman" w:cs="Times New Roman"/>
          <w:sz w:val="28"/>
          <w:szCs w:val="28"/>
        </w:rPr>
        <w:t xml:space="preserve"> У</w:t>
      </w:r>
      <w:r w:rsidR="00E42E7D" w:rsidRPr="00F024AF">
        <w:rPr>
          <w:rFonts w:ascii="Times New Roman" w:hAnsi="Times New Roman" w:cs="Times New Roman"/>
          <w:sz w:val="28"/>
          <w:szCs w:val="28"/>
        </w:rPr>
        <w:t>частники Группы управления, выполняющие ключевые проектные роли (Главный менеджер и администратор Подпрограммы, Руководитель, менеджер и администратор регионального проектного офиса)</w:t>
      </w:r>
      <w:r w:rsidR="00D81FCA" w:rsidRPr="00F024AF">
        <w:rPr>
          <w:rFonts w:ascii="Times New Roman" w:hAnsi="Times New Roman" w:cs="Times New Roman"/>
          <w:sz w:val="28"/>
          <w:szCs w:val="28"/>
        </w:rPr>
        <w:t>,</w:t>
      </w:r>
      <w:r w:rsidR="00E42E7D" w:rsidRPr="00F024AF">
        <w:rPr>
          <w:rFonts w:ascii="Times New Roman" w:hAnsi="Times New Roman" w:cs="Times New Roman"/>
          <w:sz w:val="28"/>
          <w:szCs w:val="28"/>
        </w:rPr>
        <w:t xml:space="preserve"> должны быть полностью освобождены от текущей деятельности и выполнять проектные роли на 100% своего рабочего времени. </w:t>
      </w:r>
    </w:p>
    <w:p w:rsidR="00D12FB9" w:rsidRDefault="00D12FB9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EFC" w:rsidRPr="00D02F1F" w:rsidRDefault="00D12FB9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У</w:t>
      </w:r>
      <w:r w:rsidRPr="00D12FB9">
        <w:rPr>
          <w:rFonts w:ascii="Times New Roman" w:hAnsi="Times New Roman" w:cs="Times New Roman"/>
          <w:b/>
          <w:color w:val="0070C0"/>
          <w:sz w:val="28"/>
          <w:szCs w:val="28"/>
        </w:rPr>
        <w:t>правляющие документы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2FB9">
        <w:rPr>
          <w:rFonts w:ascii="Times New Roman" w:hAnsi="Times New Roman" w:cs="Times New Roman"/>
          <w:b/>
          <w:color w:val="0070C0"/>
          <w:sz w:val="28"/>
          <w:szCs w:val="28"/>
        </w:rPr>
        <w:t>обеспечивающие э</w:t>
      </w:r>
      <w:r w:rsidR="00E42E7D" w:rsidRPr="00D12FB9">
        <w:rPr>
          <w:rFonts w:ascii="Times New Roman" w:hAnsi="Times New Roman" w:cs="Times New Roman"/>
          <w:b/>
          <w:color w:val="0070C0"/>
          <w:sz w:val="28"/>
          <w:szCs w:val="28"/>
        </w:rPr>
        <w:t>ффективн</w:t>
      </w:r>
      <w:r w:rsidR="00933211" w:rsidRPr="00D12FB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ую </w:t>
      </w:r>
      <w:r w:rsidR="00E42E7D" w:rsidRPr="00D12FB9">
        <w:rPr>
          <w:rFonts w:ascii="Times New Roman" w:hAnsi="Times New Roman" w:cs="Times New Roman"/>
          <w:b/>
          <w:color w:val="0070C0"/>
          <w:sz w:val="28"/>
          <w:szCs w:val="28"/>
        </w:rPr>
        <w:t>деятельност</w:t>
      </w:r>
      <w:r w:rsidR="00933211" w:rsidRPr="00D12FB9">
        <w:rPr>
          <w:rFonts w:ascii="Times New Roman" w:hAnsi="Times New Roman" w:cs="Times New Roman"/>
          <w:b/>
          <w:color w:val="0070C0"/>
          <w:sz w:val="28"/>
          <w:szCs w:val="28"/>
        </w:rPr>
        <w:t>ь</w:t>
      </w:r>
      <w:r w:rsidR="00E42E7D" w:rsidRPr="00D12FB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проектной </w:t>
      </w:r>
      <w:r w:rsidR="003D342E" w:rsidRPr="00D12FB9">
        <w:rPr>
          <w:rFonts w:ascii="Times New Roman" w:hAnsi="Times New Roman" w:cs="Times New Roman"/>
          <w:b/>
          <w:color w:val="0070C0"/>
          <w:sz w:val="28"/>
          <w:szCs w:val="28"/>
        </w:rPr>
        <w:t>оргструктуры</w:t>
      </w:r>
      <w:r w:rsidR="00E42E7D" w:rsidRPr="00D12FB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Программы</w:t>
      </w:r>
      <w:r w:rsidR="00656EFC" w:rsidRPr="00D12FB9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656EFC" w:rsidRDefault="00E42E7D" w:rsidP="00F024AF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Уста</w:t>
      </w:r>
      <w:r w:rsidR="00F024AF">
        <w:rPr>
          <w:rFonts w:ascii="Times New Roman" w:hAnsi="Times New Roman" w:cs="Times New Roman"/>
          <w:sz w:val="28"/>
          <w:szCs w:val="28"/>
        </w:rPr>
        <w:t>в</w:t>
      </w:r>
      <w:r w:rsidRPr="00D02F1F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F024AF">
        <w:rPr>
          <w:rFonts w:ascii="Times New Roman" w:hAnsi="Times New Roman" w:cs="Times New Roman"/>
          <w:sz w:val="28"/>
          <w:szCs w:val="28"/>
        </w:rPr>
        <w:t xml:space="preserve">ы </w:t>
      </w:r>
      <w:r w:rsidR="00492B5F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«</w:t>
      </w:r>
      <w:r w:rsidR="00492B5F" w:rsidRPr="00D52FD3">
        <w:rPr>
          <w:rFonts w:ascii="Times New Roman" w:hAnsi="Times New Roman" w:cs="Times New Roman"/>
          <w:sz w:val="28"/>
        </w:rPr>
        <w:t>Т</w:t>
      </w:r>
      <w:r w:rsidR="00492B5F" w:rsidRPr="00D52FD3">
        <w:rPr>
          <w:rFonts w:ascii="Times New Roman" w:hAnsi="Times New Roman" w:cs="Times New Roman"/>
          <w:sz w:val="28"/>
          <w:lang w:val="kk-KZ"/>
        </w:rPr>
        <w:t>әрбие және білім</w:t>
      </w:r>
      <w:r w:rsidR="00492B5F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»</w:t>
      </w:r>
      <w:r w:rsidR="00656EFC" w:rsidRPr="00D02F1F">
        <w:rPr>
          <w:rFonts w:ascii="Times New Roman" w:hAnsi="Times New Roman" w:cs="Times New Roman"/>
          <w:sz w:val="28"/>
          <w:szCs w:val="28"/>
        </w:rPr>
        <w:t>;</w:t>
      </w:r>
    </w:p>
    <w:p w:rsidR="00D12FB9" w:rsidRPr="00D12FB9" w:rsidRDefault="00D12FB9" w:rsidP="00F024AF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B9"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 xml:space="preserve">Планы управления 3 базовыми направлениями </w:t>
      </w:r>
      <w:r w:rsidRPr="00D12FB9">
        <w:rPr>
          <w:rFonts w:ascii="Times New Roman" w:hAnsi="Times New Roman" w:cs="Times New Roman"/>
          <w:sz w:val="28"/>
          <w:szCs w:val="28"/>
          <w:lang w:val="kk-KZ"/>
        </w:rPr>
        <w:t>«Өлкетану», «Отаным – тағдырым», «Саналы азамат»;</w:t>
      </w:r>
    </w:p>
    <w:p w:rsidR="00D12FB9" w:rsidRDefault="00D12FB9" w:rsidP="00F024AF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Уста</w:t>
      </w:r>
      <w:r>
        <w:rPr>
          <w:rFonts w:ascii="Times New Roman" w:hAnsi="Times New Roman" w:cs="Times New Roman"/>
          <w:sz w:val="28"/>
          <w:szCs w:val="28"/>
        </w:rPr>
        <w:t>вы 2</w:t>
      </w:r>
      <w:r w:rsidR="004F5D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</w:t>
      </w:r>
      <w:r w:rsidR="004F5DC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F5D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2FB9" w:rsidRDefault="00D12FB9" w:rsidP="00D12FB9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B9"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Планы управления</w:t>
      </w:r>
      <w:r>
        <w:rPr>
          <w:rFonts w:ascii="Times New Roman" w:hAnsi="Times New Roman" w:cs="Times New Roman"/>
          <w:sz w:val="28"/>
          <w:szCs w:val="28"/>
        </w:rPr>
        <w:t>2</w:t>
      </w:r>
      <w:r w:rsidR="004F5D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республикански</w:t>
      </w:r>
      <w:r w:rsidR="004F5DC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проекто</w:t>
      </w:r>
      <w:r w:rsidR="004F5DC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EFC" w:rsidRPr="00D12FB9" w:rsidRDefault="00E42E7D" w:rsidP="00F024AF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B9">
        <w:rPr>
          <w:rFonts w:ascii="Times New Roman" w:hAnsi="Times New Roman" w:cs="Times New Roman"/>
          <w:sz w:val="28"/>
          <w:szCs w:val="28"/>
        </w:rPr>
        <w:t>Реестр</w:t>
      </w:r>
      <w:r w:rsidR="00873A78" w:rsidRPr="00D12FB9">
        <w:rPr>
          <w:rFonts w:ascii="Times New Roman" w:hAnsi="Times New Roman" w:cs="Times New Roman"/>
          <w:sz w:val="28"/>
          <w:szCs w:val="28"/>
        </w:rPr>
        <w:t xml:space="preserve"> проектов и мероприятий</w:t>
      </w:r>
      <w:r w:rsidR="00656EFC" w:rsidRPr="00D12FB9">
        <w:rPr>
          <w:rFonts w:ascii="Times New Roman" w:hAnsi="Times New Roman" w:cs="Times New Roman"/>
          <w:sz w:val="28"/>
          <w:szCs w:val="28"/>
        </w:rPr>
        <w:t>;</w:t>
      </w:r>
    </w:p>
    <w:p w:rsidR="00D80EDE" w:rsidRPr="00D02F1F" w:rsidRDefault="00D80EDE" w:rsidP="00F024AF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Архитектурная карта Подпрограммы;</w:t>
      </w:r>
    </w:p>
    <w:p w:rsidR="00FE665B" w:rsidRPr="00FE665B" w:rsidRDefault="00295535" w:rsidP="00F024AF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5DCB" w:rsidRPr="00FE665B">
        <w:rPr>
          <w:rFonts w:ascii="Times New Roman" w:hAnsi="Times New Roman" w:cs="Times New Roman"/>
          <w:sz w:val="28"/>
          <w:szCs w:val="28"/>
        </w:rPr>
        <w:t xml:space="preserve">аспортрегионального </w:t>
      </w:r>
      <w:r w:rsidR="00FE665B" w:rsidRPr="00FE665B">
        <w:rPr>
          <w:rFonts w:ascii="Times New Roman" w:hAnsi="Times New Roman" w:cs="Times New Roman"/>
          <w:sz w:val="28"/>
          <w:szCs w:val="28"/>
        </w:rPr>
        <w:t xml:space="preserve">(областного) </w:t>
      </w:r>
      <w:r w:rsidR="004F5DCB" w:rsidRPr="00FE665B">
        <w:rPr>
          <w:rFonts w:ascii="Times New Roman" w:hAnsi="Times New Roman" w:cs="Times New Roman"/>
          <w:sz w:val="28"/>
          <w:szCs w:val="28"/>
        </w:rPr>
        <w:t>под</w:t>
      </w:r>
      <w:r w:rsidR="00656EFC" w:rsidRPr="00FE665B">
        <w:rPr>
          <w:rFonts w:ascii="Times New Roman" w:hAnsi="Times New Roman" w:cs="Times New Roman"/>
          <w:sz w:val="28"/>
          <w:szCs w:val="28"/>
        </w:rPr>
        <w:t>проект</w:t>
      </w:r>
      <w:r w:rsidR="00A53C82" w:rsidRPr="00FE665B">
        <w:rPr>
          <w:rFonts w:ascii="Times New Roman" w:hAnsi="Times New Roman" w:cs="Times New Roman"/>
          <w:sz w:val="28"/>
          <w:szCs w:val="28"/>
        </w:rPr>
        <w:t>а</w:t>
      </w:r>
      <w:r w:rsidR="00FE665B" w:rsidRPr="00FE665B">
        <w:rPr>
          <w:rFonts w:ascii="Times New Roman" w:hAnsi="Times New Roman" w:cs="Times New Roman"/>
          <w:color w:val="C00000"/>
          <w:sz w:val="28"/>
          <w:szCs w:val="28"/>
        </w:rPr>
        <w:t>(приложение 1)</w:t>
      </w:r>
      <w:r w:rsidR="000933E5">
        <w:rPr>
          <w:rFonts w:ascii="Times New Roman" w:hAnsi="Times New Roman" w:cs="Times New Roman"/>
          <w:color w:val="C00000"/>
          <w:sz w:val="28"/>
          <w:szCs w:val="28"/>
        </w:rPr>
        <w:t>;</w:t>
      </w:r>
    </w:p>
    <w:p w:rsidR="00656EFC" w:rsidRPr="00FE665B" w:rsidRDefault="00295535" w:rsidP="00F024AF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E665B" w:rsidRPr="00FE665B">
        <w:rPr>
          <w:rFonts w:ascii="Times New Roman" w:hAnsi="Times New Roman" w:cs="Times New Roman"/>
          <w:sz w:val="28"/>
          <w:szCs w:val="28"/>
        </w:rPr>
        <w:t xml:space="preserve">аспорт (школьного, районного, городского, населенного пункта и т.д.) </w:t>
      </w:r>
      <w:r w:rsidR="00656EFC" w:rsidRPr="00FE665B">
        <w:rPr>
          <w:rFonts w:ascii="Times New Roman" w:hAnsi="Times New Roman" w:cs="Times New Roman"/>
          <w:sz w:val="28"/>
          <w:szCs w:val="28"/>
        </w:rPr>
        <w:t>мероприяти</w:t>
      </w:r>
      <w:r w:rsidR="00A53C82" w:rsidRPr="00FE665B">
        <w:rPr>
          <w:rFonts w:ascii="Times New Roman" w:hAnsi="Times New Roman" w:cs="Times New Roman"/>
          <w:sz w:val="28"/>
          <w:szCs w:val="28"/>
        </w:rPr>
        <w:t xml:space="preserve">я </w:t>
      </w:r>
      <w:r w:rsidR="00A53C82" w:rsidRPr="00FE665B">
        <w:rPr>
          <w:rFonts w:ascii="Times New Roman" w:hAnsi="Times New Roman" w:cs="Times New Roman"/>
          <w:color w:val="C00000"/>
          <w:sz w:val="28"/>
          <w:szCs w:val="28"/>
        </w:rPr>
        <w:t>(</w:t>
      </w:r>
      <w:r w:rsidR="00FE665B" w:rsidRPr="00FE665B">
        <w:rPr>
          <w:rFonts w:ascii="Times New Roman" w:hAnsi="Times New Roman" w:cs="Times New Roman"/>
          <w:color w:val="C00000"/>
          <w:sz w:val="28"/>
          <w:szCs w:val="28"/>
        </w:rPr>
        <w:t>приложение 2</w:t>
      </w:r>
      <w:r w:rsidR="00A53C82" w:rsidRPr="00FE665B">
        <w:rPr>
          <w:rFonts w:ascii="Times New Roman" w:hAnsi="Times New Roman" w:cs="Times New Roman"/>
          <w:color w:val="C00000"/>
          <w:sz w:val="28"/>
          <w:szCs w:val="28"/>
        </w:rPr>
        <w:t>)</w:t>
      </w:r>
      <w:r w:rsidR="00656EFC" w:rsidRPr="00FE665B">
        <w:rPr>
          <w:rFonts w:ascii="Times New Roman" w:hAnsi="Times New Roman" w:cs="Times New Roman"/>
          <w:color w:val="C00000"/>
          <w:sz w:val="28"/>
          <w:szCs w:val="28"/>
        </w:rPr>
        <w:t>;</w:t>
      </w:r>
    </w:p>
    <w:p w:rsidR="00C866E9" w:rsidRPr="00D02F1F" w:rsidRDefault="00C866E9" w:rsidP="00F024AF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Проектные задания;</w:t>
      </w:r>
    </w:p>
    <w:p w:rsidR="00E42E7D" w:rsidRDefault="00873A78" w:rsidP="00F024AF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М</w:t>
      </w:r>
      <w:r w:rsidR="00E42E7D" w:rsidRPr="00D02F1F">
        <w:rPr>
          <w:rFonts w:ascii="Times New Roman" w:hAnsi="Times New Roman" w:cs="Times New Roman"/>
          <w:sz w:val="28"/>
          <w:szCs w:val="28"/>
        </w:rPr>
        <w:t xml:space="preserve">етодические руководства </w:t>
      </w:r>
      <w:r w:rsidRPr="00D02F1F">
        <w:rPr>
          <w:rFonts w:ascii="Times New Roman" w:hAnsi="Times New Roman" w:cs="Times New Roman"/>
          <w:sz w:val="28"/>
          <w:szCs w:val="28"/>
        </w:rPr>
        <w:t xml:space="preserve">и рекомендации </w:t>
      </w:r>
      <w:r w:rsidR="00E42E7D" w:rsidRPr="00D02F1F">
        <w:rPr>
          <w:rFonts w:ascii="Times New Roman" w:hAnsi="Times New Roman" w:cs="Times New Roman"/>
          <w:sz w:val="28"/>
          <w:szCs w:val="28"/>
        </w:rPr>
        <w:t>для проектного персонала и другие документы.</w:t>
      </w:r>
    </w:p>
    <w:p w:rsidR="00D12FB9" w:rsidRPr="00D02F1F" w:rsidRDefault="00D12FB9" w:rsidP="00D12FB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53F7E" w:rsidRPr="00D12FB9" w:rsidRDefault="00053F7E" w:rsidP="00F024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2FB9">
        <w:rPr>
          <w:rFonts w:ascii="Times New Roman" w:hAnsi="Times New Roman" w:cs="Times New Roman"/>
          <w:b/>
          <w:color w:val="0070C0"/>
          <w:sz w:val="28"/>
          <w:szCs w:val="28"/>
        </w:rPr>
        <w:t>Проектнаяоргструктура включает в себя:</w:t>
      </w:r>
    </w:p>
    <w:p w:rsidR="00D23F23" w:rsidRPr="00D02F1F" w:rsidRDefault="00D23F23" w:rsidP="00D12FB9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Управляющий Совет Программы;</w:t>
      </w:r>
    </w:p>
    <w:p w:rsidR="00235F01" w:rsidRPr="00D02F1F" w:rsidRDefault="00D23F23" w:rsidP="00D12FB9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Экспертный Совет Программы</w:t>
      </w:r>
      <w:r w:rsidR="00CD149E" w:rsidRPr="00D02F1F">
        <w:rPr>
          <w:rFonts w:ascii="Times New Roman" w:hAnsi="Times New Roman" w:cs="Times New Roman"/>
          <w:sz w:val="28"/>
          <w:szCs w:val="28"/>
        </w:rPr>
        <w:t xml:space="preserve"> и Группы экспертов Базовых направлений и проектов</w:t>
      </w:r>
      <w:r w:rsidRPr="00D02F1F">
        <w:rPr>
          <w:rFonts w:ascii="Times New Roman" w:hAnsi="Times New Roman" w:cs="Times New Roman"/>
          <w:sz w:val="28"/>
          <w:szCs w:val="28"/>
        </w:rPr>
        <w:t>;</w:t>
      </w:r>
    </w:p>
    <w:p w:rsidR="00D23F23" w:rsidRPr="00D02F1F" w:rsidRDefault="00D23F23" w:rsidP="00D12FB9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Офис управления Программой</w:t>
      </w:r>
      <w:r w:rsidR="00F90DC4" w:rsidRPr="00D02F1F">
        <w:rPr>
          <w:rFonts w:ascii="Times New Roman" w:hAnsi="Times New Roman" w:cs="Times New Roman"/>
          <w:sz w:val="28"/>
          <w:szCs w:val="28"/>
        </w:rPr>
        <w:t xml:space="preserve">(далее – ОУП) </w:t>
      </w:r>
      <w:r w:rsidR="000B46A8" w:rsidRPr="00D02F1F">
        <w:rPr>
          <w:rFonts w:ascii="Times New Roman" w:hAnsi="Times New Roman" w:cs="Times New Roman"/>
          <w:sz w:val="28"/>
          <w:szCs w:val="28"/>
        </w:rPr>
        <w:t>(</w:t>
      </w:r>
      <w:r w:rsidR="008969F9" w:rsidRPr="00D02F1F">
        <w:rPr>
          <w:rFonts w:ascii="Times New Roman" w:hAnsi="Times New Roman" w:cs="Times New Roman"/>
          <w:sz w:val="28"/>
          <w:szCs w:val="28"/>
        </w:rPr>
        <w:t>в т</w:t>
      </w:r>
      <w:r w:rsidR="000B46A8" w:rsidRPr="00D02F1F">
        <w:rPr>
          <w:rFonts w:ascii="Times New Roman" w:hAnsi="Times New Roman" w:cs="Times New Roman"/>
          <w:sz w:val="28"/>
          <w:szCs w:val="28"/>
        </w:rPr>
        <w:t xml:space="preserve">.ч. </w:t>
      </w:r>
      <w:r w:rsidR="008969F9" w:rsidRPr="00D02F1F">
        <w:rPr>
          <w:rFonts w:ascii="Times New Roman" w:hAnsi="Times New Roman" w:cs="Times New Roman"/>
          <w:sz w:val="28"/>
          <w:szCs w:val="28"/>
        </w:rPr>
        <w:t>Коммуникационный Центр, Секретариат экспертного совета</w:t>
      </w:r>
      <w:r w:rsidR="000C3B82" w:rsidRPr="00D02F1F">
        <w:rPr>
          <w:rFonts w:ascii="Times New Roman" w:hAnsi="Times New Roman" w:cs="Times New Roman"/>
          <w:sz w:val="28"/>
          <w:szCs w:val="28"/>
        </w:rPr>
        <w:t>, Аналитический центр</w:t>
      </w:r>
      <w:r w:rsidR="00CD149E" w:rsidRPr="00D02F1F">
        <w:rPr>
          <w:rFonts w:ascii="Times New Roman" w:hAnsi="Times New Roman" w:cs="Times New Roman"/>
          <w:sz w:val="28"/>
          <w:szCs w:val="28"/>
        </w:rPr>
        <w:t>, Группа консультантов по проектному менеджменту</w:t>
      </w:r>
      <w:r w:rsidR="000B46A8" w:rsidRPr="00D02F1F">
        <w:rPr>
          <w:rFonts w:ascii="Times New Roman" w:hAnsi="Times New Roman" w:cs="Times New Roman"/>
          <w:sz w:val="28"/>
          <w:szCs w:val="28"/>
        </w:rPr>
        <w:t>, Группа контроля</w:t>
      </w:r>
      <w:r w:rsidR="00E51711" w:rsidRPr="00D02F1F">
        <w:rPr>
          <w:rFonts w:ascii="Times New Roman" w:hAnsi="Times New Roman" w:cs="Times New Roman"/>
          <w:sz w:val="28"/>
          <w:szCs w:val="28"/>
        </w:rPr>
        <w:t xml:space="preserve"> – госинспекторы ОГКиОТР Администрации Президента</w:t>
      </w:r>
      <w:r w:rsidR="000B46A8" w:rsidRPr="00D02F1F">
        <w:rPr>
          <w:rFonts w:ascii="Times New Roman" w:hAnsi="Times New Roman" w:cs="Times New Roman"/>
          <w:sz w:val="28"/>
          <w:szCs w:val="28"/>
        </w:rPr>
        <w:t>)</w:t>
      </w:r>
      <w:r w:rsidRPr="00D02F1F">
        <w:rPr>
          <w:rFonts w:ascii="Times New Roman" w:hAnsi="Times New Roman" w:cs="Times New Roman"/>
          <w:sz w:val="28"/>
          <w:szCs w:val="28"/>
        </w:rPr>
        <w:t>;</w:t>
      </w:r>
    </w:p>
    <w:p w:rsidR="00672B60" w:rsidRPr="00D02F1F" w:rsidRDefault="00531B0E" w:rsidP="00D12FB9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lastRenderedPageBreak/>
        <w:t>Группа управления По</w:t>
      </w:r>
      <w:r w:rsidR="000C3B82" w:rsidRPr="00D02F1F">
        <w:rPr>
          <w:rFonts w:ascii="Times New Roman" w:hAnsi="Times New Roman" w:cs="Times New Roman"/>
          <w:sz w:val="28"/>
          <w:szCs w:val="28"/>
        </w:rPr>
        <w:t>дпрограммой «Тәрбие және білім»;</w:t>
      </w:r>
    </w:p>
    <w:p w:rsidR="00F35B33" w:rsidRPr="00D02F1F" w:rsidRDefault="00F35B33" w:rsidP="00D12FB9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Региональные проектные офисы</w:t>
      </w:r>
      <w:r w:rsidR="00F90DC4" w:rsidRPr="00D02F1F">
        <w:rPr>
          <w:rFonts w:ascii="Times New Roman" w:hAnsi="Times New Roman" w:cs="Times New Roman"/>
          <w:sz w:val="28"/>
          <w:szCs w:val="28"/>
        </w:rPr>
        <w:t xml:space="preserve"> (далее – РПО)</w:t>
      </w:r>
      <w:r w:rsidRPr="00D02F1F">
        <w:rPr>
          <w:rFonts w:ascii="Times New Roman" w:hAnsi="Times New Roman" w:cs="Times New Roman"/>
          <w:sz w:val="28"/>
          <w:szCs w:val="28"/>
        </w:rPr>
        <w:t>;</w:t>
      </w:r>
    </w:p>
    <w:p w:rsidR="00F35B33" w:rsidRPr="00D02F1F" w:rsidRDefault="00F35B33" w:rsidP="00D12FB9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Региональные экспертные советы</w:t>
      </w:r>
      <w:r w:rsidR="00CD149E" w:rsidRPr="00D02F1F">
        <w:rPr>
          <w:rFonts w:ascii="Times New Roman" w:hAnsi="Times New Roman" w:cs="Times New Roman"/>
          <w:sz w:val="28"/>
          <w:szCs w:val="28"/>
        </w:rPr>
        <w:t>;</w:t>
      </w:r>
    </w:p>
    <w:p w:rsidR="00CD149E" w:rsidRPr="00D02F1F" w:rsidRDefault="00CD149E" w:rsidP="00D12FB9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Команды проектов;</w:t>
      </w:r>
    </w:p>
    <w:p w:rsidR="00CD149E" w:rsidRPr="00D02F1F" w:rsidRDefault="00CD149E" w:rsidP="00D12FB9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Руководител</w:t>
      </w:r>
      <w:r w:rsidR="001C0772" w:rsidRPr="00D02F1F">
        <w:rPr>
          <w:rFonts w:ascii="Times New Roman" w:hAnsi="Times New Roman" w:cs="Times New Roman"/>
          <w:sz w:val="28"/>
          <w:szCs w:val="28"/>
        </w:rPr>
        <w:t>и</w:t>
      </w:r>
      <w:r w:rsidRPr="00D02F1F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235F01" w:rsidRPr="00D02F1F" w:rsidRDefault="00235F01" w:rsidP="00F02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B8E" w:rsidRPr="00D02F1F" w:rsidRDefault="00A87B8E" w:rsidP="00F02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0434" w:rsidRPr="00D12FB9" w:rsidRDefault="00A87B8E" w:rsidP="00D12FB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D12FB9">
        <w:rPr>
          <w:rFonts w:ascii="Times New Roman" w:hAnsi="Times New Roman" w:cs="Times New Roman"/>
          <w:b/>
          <w:color w:val="0070C0"/>
          <w:sz w:val="28"/>
          <w:szCs w:val="28"/>
        </w:rPr>
        <w:t>3. ТЕРМИНЫ И ОПРЕДЕЛЕНИЯ</w:t>
      </w:r>
    </w:p>
    <w:p w:rsidR="00DF41BE" w:rsidRPr="00D02F1F" w:rsidRDefault="00DF41BE" w:rsidP="00C31E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90DC4" w:rsidRPr="00D02F1F" w:rsidRDefault="00596A47" w:rsidP="00C31E29">
      <w:pPr>
        <w:pStyle w:val="a3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 xml:space="preserve">1. </w:t>
      </w:r>
      <w:r w:rsidR="00F90DC4" w:rsidRPr="00D02F1F">
        <w:rPr>
          <w:rFonts w:ascii="Times New Roman" w:hAnsi="Times New Roman" w:cs="Times New Roman"/>
          <w:sz w:val="28"/>
          <w:szCs w:val="28"/>
        </w:rPr>
        <w:t xml:space="preserve">Проектные роли – </w:t>
      </w:r>
      <w:r w:rsidR="00DC604D" w:rsidRPr="00D02F1F">
        <w:rPr>
          <w:rFonts w:ascii="Times New Roman" w:hAnsi="Times New Roman" w:cs="Times New Roman"/>
          <w:sz w:val="28"/>
          <w:szCs w:val="28"/>
        </w:rPr>
        <w:t xml:space="preserve">функции и задачи, закрепленные за соответствующими </w:t>
      </w:r>
      <w:r w:rsidR="00F90DC4" w:rsidRPr="00D02F1F">
        <w:rPr>
          <w:rFonts w:ascii="Times New Roman" w:hAnsi="Times New Roman" w:cs="Times New Roman"/>
          <w:sz w:val="28"/>
          <w:szCs w:val="28"/>
        </w:rPr>
        <w:t>лицами</w:t>
      </w:r>
      <w:r w:rsidR="00DC604D" w:rsidRPr="00D02F1F">
        <w:rPr>
          <w:rFonts w:ascii="Times New Roman" w:hAnsi="Times New Roman" w:cs="Times New Roman"/>
          <w:sz w:val="28"/>
          <w:szCs w:val="28"/>
        </w:rPr>
        <w:t xml:space="preserve"> в </w:t>
      </w:r>
      <w:r w:rsidR="00E87C28" w:rsidRPr="00D02F1F">
        <w:rPr>
          <w:rFonts w:ascii="Times New Roman" w:hAnsi="Times New Roman" w:cs="Times New Roman"/>
          <w:sz w:val="28"/>
          <w:szCs w:val="28"/>
        </w:rPr>
        <w:t>уставах подпрограмм и проектов, а также в паспортах мероприятий</w:t>
      </w:r>
      <w:r w:rsidR="00DC604D" w:rsidRPr="00D02F1F">
        <w:rPr>
          <w:rFonts w:ascii="Times New Roman" w:hAnsi="Times New Roman" w:cs="Times New Roman"/>
          <w:sz w:val="28"/>
          <w:szCs w:val="28"/>
        </w:rPr>
        <w:t xml:space="preserve">. Не зависят от занимаемых должностей в государственных органах и иных организациях.  </w:t>
      </w:r>
    </w:p>
    <w:p w:rsidR="00E42E7D" w:rsidRPr="00D02F1F" w:rsidRDefault="00E42E7D" w:rsidP="00C31E29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DF41BE" w:rsidRPr="00D02F1F">
        <w:rPr>
          <w:rFonts w:ascii="Times New Roman" w:hAnsi="Times New Roman" w:cs="Times New Roman"/>
          <w:sz w:val="28"/>
          <w:szCs w:val="28"/>
        </w:rPr>
        <w:t>проекта</w:t>
      </w:r>
      <w:r w:rsidRPr="00D02F1F">
        <w:rPr>
          <w:rFonts w:ascii="Times New Roman" w:hAnsi="Times New Roman" w:cs="Times New Roman"/>
          <w:sz w:val="28"/>
          <w:szCs w:val="28"/>
        </w:rPr>
        <w:t xml:space="preserve"> по методике </w:t>
      </w:r>
      <w:r w:rsidR="00DF41BE" w:rsidRPr="00D02F1F">
        <w:rPr>
          <w:rFonts w:ascii="Times New Roman" w:hAnsi="Times New Roman" w:cs="Times New Roman"/>
          <w:sz w:val="28"/>
          <w:szCs w:val="28"/>
        </w:rPr>
        <w:t>«л</w:t>
      </w:r>
      <w:r w:rsidRPr="00D02F1F">
        <w:rPr>
          <w:rFonts w:ascii="Times New Roman" w:hAnsi="Times New Roman" w:cs="Times New Roman"/>
          <w:sz w:val="28"/>
          <w:szCs w:val="28"/>
        </w:rPr>
        <w:t>огфрейм</w:t>
      </w:r>
      <w:r w:rsidR="00DF41BE" w:rsidRPr="00D02F1F">
        <w:rPr>
          <w:rFonts w:ascii="Times New Roman" w:hAnsi="Times New Roman" w:cs="Times New Roman"/>
          <w:sz w:val="28"/>
          <w:szCs w:val="28"/>
        </w:rPr>
        <w:t xml:space="preserve">»– проводится на основе </w:t>
      </w:r>
      <w:r w:rsidRPr="00D02F1F">
        <w:rPr>
          <w:rFonts w:ascii="Times New Roman" w:hAnsi="Times New Roman" w:cs="Times New Roman"/>
          <w:sz w:val="28"/>
          <w:szCs w:val="28"/>
        </w:rPr>
        <w:t>логико-структурно</w:t>
      </w:r>
      <w:r w:rsidR="00DF41BE" w:rsidRPr="00D02F1F">
        <w:rPr>
          <w:rFonts w:ascii="Times New Roman" w:hAnsi="Times New Roman" w:cs="Times New Roman"/>
          <w:sz w:val="28"/>
          <w:szCs w:val="28"/>
        </w:rPr>
        <w:t xml:space="preserve">й матрицы. Позволяет сформулировать и четко описать </w:t>
      </w:r>
      <w:r w:rsidRPr="00D02F1F">
        <w:rPr>
          <w:rFonts w:ascii="Times New Roman" w:hAnsi="Times New Roman" w:cs="Times New Roman"/>
          <w:sz w:val="28"/>
          <w:szCs w:val="28"/>
        </w:rPr>
        <w:t>ожидаем</w:t>
      </w:r>
      <w:r w:rsidR="00DF41BE" w:rsidRPr="00D02F1F">
        <w:rPr>
          <w:rFonts w:ascii="Times New Roman" w:hAnsi="Times New Roman" w:cs="Times New Roman"/>
          <w:sz w:val="28"/>
          <w:szCs w:val="28"/>
        </w:rPr>
        <w:t>ые конкретные измеримые результаты. Как правило, проводится с участием экспертов в соответствующей предметной сфере.</w:t>
      </w:r>
    </w:p>
    <w:p w:rsidR="00D80EDE" w:rsidRPr="00D02F1F" w:rsidRDefault="00D80EDE" w:rsidP="00C31E29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 xml:space="preserve">Архитектурная карта Подпрограммы – документ в виде схемы, позволяющей визуализировать структуру Подпрограммы, а также систематизировать и сгруппировать проекты и мероприятия в соответствующие </w:t>
      </w:r>
      <w:r w:rsidR="00300A94" w:rsidRPr="00D02F1F">
        <w:rPr>
          <w:rFonts w:ascii="Times New Roman" w:hAnsi="Times New Roman" w:cs="Times New Roman"/>
          <w:sz w:val="28"/>
          <w:szCs w:val="28"/>
        </w:rPr>
        <w:t>Базовые направления</w:t>
      </w:r>
      <w:r w:rsidRPr="00D02F1F">
        <w:rPr>
          <w:rFonts w:ascii="Times New Roman" w:hAnsi="Times New Roman" w:cs="Times New Roman"/>
          <w:sz w:val="28"/>
          <w:szCs w:val="28"/>
        </w:rPr>
        <w:t>.</w:t>
      </w:r>
    </w:p>
    <w:p w:rsidR="00A97528" w:rsidRPr="00D02F1F" w:rsidRDefault="00E42E7D" w:rsidP="00C31E29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 xml:space="preserve">Проектное задание – </w:t>
      </w:r>
      <w:r w:rsidR="00F90DC4" w:rsidRPr="00D02F1F">
        <w:rPr>
          <w:rFonts w:ascii="Times New Roman" w:hAnsi="Times New Roman" w:cs="Times New Roman"/>
          <w:sz w:val="28"/>
          <w:szCs w:val="28"/>
        </w:rPr>
        <w:t xml:space="preserve">задача, выполнение которой выходит за рамки полномочий/возможностей проектного персонала и требует участия исполнителей других подразделений/организаций или иных третьих лиц. Как правило, оформляется за подписями Руководителей ОУП и соответствующей Подпрограммы, </w:t>
      </w:r>
      <w:r w:rsidR="00A83B6B" w:rsidRPr="00D02F1F">
        <w:rPr>
          <w:rFonts w:ascii="Times New Roman" w:hAnsi="Times New Roman" w:cs="Times New Roman"/>
          <w:sz w:val="28"/>
          <w:szCs w:val="28"/>
        </w:rPr>
        <w:t xml:space="preserve">в регионе - </w:t>
      </w:r>
      <w:r w:rsidR="00F90DC4" w:rsidRPr="00D02F1F">
        <w:rPr>
          <w:rFonts w:ascii="Times New Roman" w:hAnsi="Times New Roman" w:cs="Times New Roman"/>
          <w:sz w:val="28"/>
          <w:szCs w:val="28"/>
        </w:rPr>
        <w:t xml:space="preserve">РПО и Руководителя программы. </w:t>
      </w:r>
    </w:p>
    <w:p w:rsidR="004B1600" w:rsidRPr="00D02F1F" w:rsidRDefault="00A97528" w:rsidP="00C31E29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ab/>
      </w:r>
      <w:r w:rsidR="00863BE8" w:rsidRPr="00D02F1F">
        <w:rPr>
          <w:rFonts w:ascii="Times New Roman" w:hAnsi="Times New Roman" w:cs="Times New Roman"/>
          <w:sz w:val="28"/>
          <w:szCs w:val="28"/>
        </w:rPr>
        <w:t>Проектное задание н</w:t>
      </w:r>
      <w:r w:rsidR="004B1600" w:rsidRPr="00D02F1F">
        <w:rPr>
          <w:rFonts w:ascii="Times New Roman" w:hAnsi="Times New Roman" w:cs="Times New Roman"/>
          <w:sz w:val="28"/>
          <w:szCs w:val="28"/>
        </w:rPr>
        <w:t xml:space="preserve">аправляется руководителю соответствующего подразделения/организации. </w:t>
      </w:r>
      <w:r w:rsidR="007E799F" w:rsidRPr="00D02F1F">
        <w:rPr>
          <w:rFonts w:ascii="Times New Roman" w:hAnsi="Times New Roman" w:cs="Times New Roman"/>
          <w:sz w:val="28"/>
          <w:szCs w:val="28"/>
        </w:rPr>
        <w:t>Руководитель</w:t>
      </w:r>
      <w:r w:rsidR="004B1600" w:rsidRPr="00D02F1F">
        <w:rPr>
          <w:rFonts w:ascii="Times New Roman" w:hAnsi="Times New Roman" w:cs="Times New Roman"/>
          <w:sz w:val="28"/>
          <w:szCs w:val="28"/>
        </w:rPr>
        <w:t xml:space="preserve"> либо </w:t>
      </w:r>
      <w:r w:rsidR="007E799F" w:rsidRPr="00D02F1F">
        <w:rPr>
          <w:rFonts w:ascii="Times New Roman" w:hAnsi="Times New Roman" w:cs="Times New Roman"/>
          <w:sz w:val="28"/>
          <w:szCs w:val="28"/>
        </w:rPr>
        <w:t>обеспечивает</w:t>
      </w:r>
      <w:r w:rsidR="004B1600" w:rsidRPr="00D02F1F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7E799F" w:rsidRPr="00D02F1F">
        <w:rPr>
          <w:rFonts w:ascii="Times New Roman" w:hAnsi="Times New Roman" w:cs="Times New Roman"/>
          <w:sz w:val="28"/>
          <w:szCs w:val="28"/>
        </w:rPr>
        <w:t>ение</w:t>
      </w:r>
      <w:r w:rsidR="004B1600" w:rsidRPr="00D02F1F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7E799F" w:rsidRPr="00D02F1F">
        <w:rPr>
          <w:rFonts w:ascii="Times New Roman" w:hAnsi="Times New Roman" w:cs="Times New Roman"/>
          <w:sz w:val="28"/>
          <w:szCs w:val="28"/>
        </w:rPr>
        <w:t xml:space="preserve">и в рамках </w:t>
      </w:r>
      <w:r w:rsidR="004B1600" w:rsidRPr="00D02F1F">
        <w:rPr>
          <w:rFonts w:ascii="Times New Roman" w:hAnsi="Times New Roman" w:cs="Times New Roman"/>
          <w:sz w:val="28"/>
          <w:szCs w:val="28"/>
        </w:rPr>
        <w:t>текущей деятельности</w:t>
      </w:r>
      <w:r w:rsidR="00E92665" w:rsidRPr="00D02F1F">
        <w:rPr>
          <w:rFonts w:ascii="Times New Roman" w:hAnsi="Times New Roman" w:cs="Times New Roman"/>
          <w:sz w:val="28"/>
          <w:szCs w:val="28"/>
        </w:rPr>
        <w:t xml:space="preserve"> подразделения/организации</w:t>
      </w:r>
      <w:r w:rsidR="004B1600" w:rsidRPr="00D02F1F">
        <w:rPr>
          <w:rFonts w:ascii="Times New Roman" w:hAnsi="Times New Roman" w:cs="Times New Roman"/>
          <w:sz w:val="28"/>
          <w:szCs w:val="28"/>
        </w:rPr>
        <w:t>, либо предостав</w:t>
      </w:r>
      <w:r w:rsidR="007E799F" w:rsidRPr="00D02F1F">
        <w:rPr>
          <w:rFonts w:ascii="Times New Roman" w:hAnsi="Times New Roman" w:cs="Times New Roman"/>
          <w:sz w:val="28"/>
          <w:szCs w:val="28"/>
        </w:rPr>
        <w:t>ляет</w:t>
      </w:r>
      <w:r w:rsidR="004B1600" w:rsidRPr="00D02F1F">
        <w:rPr>
          <w:rFonts w:ascii="Times New Roman" w:hAnsi="Times New Roman" w:cs="Times New Roman"/>
          <w:sz w:val="28"/>
          <w:szCs w:val="28"/>
        </w:rPr>
        <w:t xml:space="preserve"> одного или нескольк</w:t>
      </w:r>
      <w:r w:rsidR="000173A3" w:rsidRPr="00D02F1F">
        <w:rPr>
          <w:rFonts w:ascii="Times New Roman" w:hAnsi="Times New Roman" w:cs="Times New Roman"/>
          <w:sz w:val="28"/>
          <w:szCs w:val="28"/>
        </w:rPr>
        <w:t>их</w:t>
      </w:r>
      <w:r w:rsidR="00E92665" w:rsidRPr="00D02F1F">
        <w:rPr>
          <w:rFonts w:ascii="Times New Roman" w:hAnsi="Times New Roman" w:cs="Times New Roman"/>
          <w:sz w:val="28"/>
          <w:szCs w:val="28"/>
        </w:rPr>
        <w:t>сотрудников Группе управления</w:t>
      </w:r>
      <w:r w:rsidR="004B1600" w:rsidRPr="00D02F1F">
        <w:rPr>
          <w:rFonts w:ascii="Times New Roman" w:hAnsi="Times New Roman" w:cs="Times New Roman"/>
          <w:sz w:val="28"/>
          <w:szCs w:val="28"/>
        </w:rPr>
        <w:t xml:space="preserve"> для ее выполнения. </w:t>
      </w:r>
    </w:p>
    <w:p w:rsidR="00E42E7D" w:rsidRPr="00D02F1F" w:rsidRDefault="003E3DA7" w:rsidP="00C31E29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С</w:t>
      </w:r>
      <w:r w:rsidR="00E42E7D" w:rsidRPr="00D02F1F">
        <w:rPr>
          <w:rFonts w:ascii="Times New Roman" w:hAnsi="Times New Roman" w:cs="Times New Roman"/>
          <w:sz w:val="28"/>
          <w:szCs w:val="28"/>
        </w:rPr>
        <w:t>тейкхолдер</w:t>
      </w:r>
      <w:r w:rsidRPr="00D02F1F">
        <w:rPr>
          <w:rFonts w:ascii="Times New Roman" w:hAnsi="Times New Roman" w:cs="Times New Roman"/>
          <w:sz w:val="28"/>
          <w:szCs w:val="28"/>
        </w:rPr>
        <w:t>ы</w:t>
      </w:r>
      <w:r w:rsidR="00412056" w:rsidRPr="00D02F1F">
        <w:rPr>
          <w:rFonts w:ascii="Times New Roman" w:hAnsi="Times New Roman" w:cs="Times New Roman"/>
          <w:sz w:val="28"/>
          <w:szCs w:val="28"/>
        </w:rPr>
        <w:t xml:space="preserve"> (заинтересованные стороны)</w:t>
      </w:r>
      <w:r w:rsidRPr="00D02F1F">
        <w:rPr>
          <w:rFonts w:ascii="Times New Roman" w:hAnsi="Times New Roman" w:cs="Times New Roman"/>
          <w:sz w:val="28"/>
          <w:szCs w:val="28"/>
        </w:rPr>
        <w:t xml:space="preserve"> - </w:t>
      </w:r>
      <w:r w:rsidR="00E42E7D" w:rsidRPr="00D02F1F">
        <w:rPr>
          <w:rFonts w:ascii="Times New Roman" w:hAnsi="Times New Roman" w:cs="Times New Roman"/>
          <w:sz w:val="28"/>
          <w:szCs w:val="28"/>
        </w:rPr>
        <w:t>физическ</w:t>
      </w:r>
      <w:r w:rsidR="00282101" w:rsidRPr="00D02F1F">
        <w:rPr>
          <w:rFonts w:ascii="Times New Roman" w:hAnsi="Times New Roman" w:cs="Times New Roman"/>
          <w:sz w:val="28"/>
          <w:szCs w:val="28"/>
        </w:rPr>
        <w:t>ое</w:t>
      </w:r>
      <w:r w:rsidR="00E42E7D" w:rsidRPr="00D02F1F">
        <w:rPr>
          <w:rFonts w:ascii="Times New Roman" w:hAnsi="Times New Roman" w:cs="Times New Roman"/>
          <w:sz w:val="28"/>
          <w:szCs w:val="28"/>
        </w:rPr>
        <w:t xml:space="preserve"> лиц</w:t>
      </w:r>
      <w:r w:rsidR="00282101" w:rsidRPr="00D02F1F">
        <w:rPr>
          <w:rFonts w:ascii="Times New Roman" w:hAnsi="Times New Roman" w:cs="Times New Roman"/>
          <w:sz w:val="28"/>
          <w:szCs w:val="28"/>
        </w:rPr>
        <w:t>о</w:t>
      </w:r>
      <w:r w:rsidR="00E42E7D" w:rsidRPr="00D02F1F">
        <w:rPr>
          <w:rFonts w:ascii="Times New Roman" w:hAnsi="Times New Roman" w:cs="Times New Roman"/>
          <w:sz w:val="28"/>
          <w:szCs w:val="28"/>
        </w:rPr>
        <w:t xml:space="preserve"> и (или) группа лиц, юридические лица, государственные органы и иные организации позитивно или негативно воздействующие на осуществление проекта и на его интересы;</w:t>
      </w:r>
    </w:p>
    <w:p w:rsidR="00E42E7D" w:rsidRPr="00D02F1F" w:rsidRDefault="00E42E7D" w:rsidP="00C31E29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 xml:space="preserve">Внутренние коммуникации – обеспечение </w:t>
      </w:r>
      <w:r w:rsidR="00601598" w:rsidRPr="00D02F1F">
        <w:rPr>
          <w:rFonts w:ascii="Times New Roman" w:hAnsi="Times New Roman" w:cs="Times New Roman"/>
          <w:sz w:val="28"/>
          <w:szCs w:val="28"/>
        </w:rPr>
        <w:t xml:space="preserve">внутренней среды </w:t>
      </w:r>
      <w:r w:rsidRPr="00D02F1F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490B6B" w:rsidRPr="00D02F1F">
        <w:rPr>
          <w:rFonts w:ascii="Times New Roman" w:hAnsi="Times New Roman" w:cs="Times New Roman"/>
          <w:sz w:val="28"/>
          <w:szCs w:val="28"/>
        </w:rPr>
        <w:t xml:space="preserve">и этики поведения </w:t>
      </w:r>
      <w:r w:rsidR="00945C7C" w:rsidRPr="00D02F1F">
        <w:rPr>
          <w:rFonts w:ascii="Times New Roman" w:hAnsi="Times New Roman" w:cs="Times New Roman"/>
          <w:sz w:val="28"/>
          <w:szCs w:val="28"/>
        </w:rPr>
        <w:t>проектного персонала</w:t>
      </w:r>
      <w:r w:rsidRPr="00D02F1F">
        <w:rPr>
          <w:rFonts w:ascii="Times New Roman" w:hAnsi="Times New Roman" w:cs="Times New Roman"/>
          <w:sz w:val="28"/>
          <w:szCs w:val="28"/>
        </w:rPr>
        <w:t>, в том числе с помощью достоверной объективной информации</w:t>
      </w:r>
      <w:r w:rsidR="00945C7C" w:rsidRPr="00D02F1F">
        <w:rPr>
          <w:rFonts w:ascii="Times New Roman" w:hAnsi="Times New Roman" w:cs="Times New Roman"/>
          <w:sz w:val="28"/>
          <w:szCs w:val="28"/>
        </w:rPr>
        <w:t>, направленн</w:t>
      </w:r>
      <w:r w:rsidR="00490B6B" w:rsidRPr="00D02F1F">
        <w:rPr>
          <w:rFonts w:ascii="Times New Roman" w:hAnsi="Times New Roman" w:cs="Times New Roman"/>
          <w:sz w:val="28"/>
          <w:szCs w:val="28"/>
        </w:rPr>
        <w:t>о</w:t>
      </w:r>
      <w:r w:rsidR="00945C7C" w:rsidRPr="00D02F1F">
        <w:rPr>
          <w:rFonts w:ascii="Times New Roman" w:hAnsi="Times New Roman" w:cs="Times New Roman"/>
          <w:sz w:val="28"/>
          <w:szCs w:val="28"/>
        </w:rPr>
        <w:t>е на командный дух и атмосфер</w:t>
      </w:r>
      <w:r w:rsidR="004020F0" w:rsidRPr="00D02F1F">
        <w:rPr>
          <w:rFonts w:ascii="Times New Roman" w:hAnsi="Times New Roman" w:cs="Times New Roman"/>
          <w:sz w:val="28"/>
          <w:szCs w:val="28"/>
        </w:rPr>
        <w:t>у</w:t>
      </w:r>
      <w:r w:rsidR="00945C7C" w:rsidRPr="00D02F1F">
        <w:rPr>
          <w:rFonts w:ascii="Times New Roman" w:hAnsi="Times New Roman" w:cs="Times New Roman"/>
          <w:sz w:val="28"/>
          <w:szCs w:val="28"/>
        </w:rPr>
        <w:t xml:space="preserve"> взаимного уважения и доверия. </w:t>
      </w:r>
    </w:p>
    <w:p w:rsidR="00E42E7D" w:rsidRPr="00D02F1F" w:rsidRDefault="00E42E7D" w:rsidP="00C31E29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Внешние коммуникации – информационн</w:t>
      </w:r>
      <w:r w:rsidR="00601598" w:rsidRPr="00D02F1F">
        <w:rPr>
          <w:rFonts w:ascii="Times New Roman" w:hAnsi="Times New Roman" w:cs="Times New Roman"/>
          <w:sz w:val="28"/>
          <w:szCs w:val="28"/>
        </w:rPr>
        <w:t xml:space="preserve">ое взаимодействие со стейкхолдерами и внешней по отношению к Программе аудиторией </w:t>
      </w:r>
      <w:r w:rsidR="00130C94" w:rsidRPr="00D02F1F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601598" w:rsidRPr="00D02F1F">
        <w:rPr>
          <w:rFonts w:ascii="Times New Roman" w:hAnsi="Times New Roman" w:cs="Times New Roman"/>
          <w:sz w:val="28"/>
          <w:szCs w:val="28"/>
        </w:rPr>
        <w:t>получени</w:t>
      </w:r>
      <w:r w:rsidR="00130C94" w:rsidRPr="00D02F1F">
        <w:rPr>
          <w:rFonts w:ascii="Times New Roman" w:hAnsi="Times New Roman" w:cs="Times New Roman"/>
          <w:sz w:val="28"/>
          <w:szCs w:val="28"/>
        </w:rPr>
        <w:t>я</w:t>
      </w:r>
      <w:r w:rsidR="00601598" w:rsidRPr="00D02F1F">
        <w:rPr>
          <w:rFonts w:ascii="Times New Roman" w:hAnsi="Times New Roman" w:cs="Times New Roman"/>
          <w:sz w:val="28"/>
          <w:szCs w:val="28"/>
        </w:rPr>
        <w:t xml:space="preserve"> обратной связи, ее анализ</w:t>
      </w:r>
      <w:r w:rsidR="00130C94" w:rsidRPr="00D02F1F">
        <w:rPr>
          <w:rFonts w:ascii="Times New Roman" w:hAnsi="Times New Roman" w:cs="Times New Roman"/>
          <w:sz w:val="28"/>
          <w:szCs w:val="28"/>
        </w:rPr>
        <w:t>а</w:t>
      </w:r>
      <w:r w:rsidR="00601598" w:rsidRPr="00D02F1F">
        <w:rPr>
          <w:rFonts w:ascii="Times New Roman" w:hAnsi="Times New Roman" w:cs="Times New Roman"/>
          <w:sz w:val="28"/>
          <w:szCs w:val="28"/>
        </w:rPr>
        <w:t xml:space="preserve"> и </w:t>
      </w:r>
      <w:r w:rsidRPr="00D02F1F">
        <w:rPr>
          <w:rFonts w:ascii="Times New Roman" w:hAnsi="Times New Roman" w:cs="Times New Roman"/>
          <w:sz w:val="28"/>
          <w:szCs w:val="28"/>
        </w:rPr>
        <w:t>поддержк</w:t>
      </w:r>
      <w:r w:rsidR="00130C94" w:rsidRPr="00D02F1F">
        <w:rPr>
          <w:rFonts w:ascii="Times New Roman" w:hAnsi="Times New Roman" w:cs="Times New Roman"/>
          <w:sz w:val="28"/>
          <w:szCs w:val="28"/>
        </w:rPr>
        <w:t>и</w:t>
      </w:r>
      <w:r w:rsidRPr="00D02F1F">
        <w:rPr>
          <w:rFonts w:ascii="Times New Roman" w:hAnsi="Times New Roman" w:cs="Times New Roman"/>
          <w:sz w:val="28"/>
          <w:szCs w:val="28"/>
        </w:rPr>
        <w:t xml:space="preserve"> через СМИ, </w:t>
      </w:r>
      <w:r w:rsidR="00697E30" w:rsidRPr="00D02F1F">
        <w:rPr>
          <w:rFonts w:ascii="Times New Roman" w:hAnsi="Times New Roman" w:cs="Times New Roman"/>
          <w:sz w:val="28"/>
          <w:szCs w:val="28"/>
        </w:rPr>
        <w:t>включая</w:t>
      </w:r>
      <w:r w:rsidRPr="00D02F1F">
        <w:rPr>
          <w:rFonts w:ascii="Times New Roman" w:hAnsi="Times New Roman" w:cs="Times New Roman"/>
          <w:sz w:val="28"/>
          <w:szCs w:val="28"/>
        </w:rPr>
        <w:t>социальные сети,</w:t>
      </w:r>
      <w:r w:rsidR="00697E30" w:rsidRPr="00D02F1F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D02F1F">
        <w:rPr>
          <w:rFonts w:ascii="Times New Roman" w:hAnsi="Times New Roman" w:cs="Times New Roman"/>
          <w:sz w:val="28"/>
          <w:szCs w:val="28"/>
        </w:rPr>
        <w:t>краудсорсинг</w:t>
      </w:r>
      <w:r w:rsidR="00601598" w:rsidRPr="00D02F1F">
        <w:rPr>
          <w:rFonts w:ascii="Times New Roman" w:hAnsi="Times New Roman" w:cs="Times New Roman"/>
          <w:sz w:val="28"/>
          <w:szCs w:val="28"/>
        </w:rPr>
        <w:t>, встречи</w:t>
      </w:r>
      <w:r w:rsidRPr="00D02F1F">
        <w:rPr>
          <w:rFonts w:ascii="Times New Roman" w:hAnsi="Times New Roman" w:cs="Times New Roman"/>
          <w:sz w:val="28"/>
          <w:szCs w:val="28"/>
        </w:rPr>
        <w:t xml:space="preserve"> и </w:t>
      </w:r>
      <w:r w:rsidR="00601598" w:rsidRPr="00D02F1F">
        <w:rPr>
          <w:rFonts w:ascii="Times New Roman" w:hAnsi="Times New Roman" w:cs="Times New Roman"/>
          <w:sz w:val="28"/>
          <w:szCs w:val="28"/>
        </w:rPr>
        <w:t>другие средства коммуникаций.</w:t>
      </w:r>
    </w:p>
    <w:p w:rsidR="00181A71" w:rsidRPr="00D02F1F" w:rsidRDefault="00E42E7D" w:rsidP="00C31E29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</w:t>
      </w:r>
      <w:r w:rsidR="00BD1FF5" w:rsidRPr="00D02F1F">
        <w:rPr>
          <w:rFonts w:ascii="Times New Roman" w:hAnsi="Times New Roman" w:cs="Times New Roman"/>
          <w:sz w:val="28"/>
          <w:szCs w:val="28"/>
        </w:rPr>
        <w:t xml:space="preserve">проектным </w:t>
      </w:r>
      <w:r w:rsidRPr="00D02F1F">
        <w:rPr>
          <w:rFonts w:ascii="Times New Roman" w:hAnsi="Times New Roman" w:cs="Times New Roman"/>
          <w:sz w:val="28"/>
          <w:szCs w:val="28"/>
        </w:rPr>
        <w:t xml:space="preserve">персоналом - процессы, методы, инструменты и процедуры для определения </w:t>
      </w:r>
      <w:r w:rsidR="00C850F5" w:rsidRPr="00D02F1F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D02F1F">
        <w:rPr>
          <w:rFonts w:ascii="Times New Roman" w:hAnsi="Times New Roman" w:cs="Times New Roman"/>
          <w:sz w:val="28"/>
          <w:szCs w:val="28"/>
        </w:rPr>
        <w:t>квалификаци</w:t>
      </w:r>
      <w:r w:rsidR="00C850F5" w:rsidRPr="00D02F1F">
        <w:rPr>
          <w:rFonts w:ascii="Times New Roman" w:hAnsi="Times New Roman" w:cs="Times New Roman"/>
          <w:sz w:val="28"/>
          <w:szCs w:val="28"/>
        </w:rPr>
        <w:t>и</w:t>
      </w:r>
      <w:r w:rsidRPr="00D02F1F">
        <w:rPr>
          <w:rFonts w:ascii="Times New Roman" w:hAnsi="Times New Roman" w:cs="Times New Roman"/>
          <w:sz w:val="28"/>
          <w:szCs w:val="28"/>
        </w:rPr>
        <w:t xml:space="preserve"> и численного состава </w:t>
      </w:r>
      <w:r w:rsidR="00BD1FF5" w:rsidRPr="00D02F1F">
        <w:rPr>
          <w:rFonts w:ascii="Times New Roman" w:hAnsi="Times New Roman" w:cs="Times New Roman"/>
          <w:sz w:val="28"/>
          <w:szCs w:val="28"/>
        </w:rPr>
        <w:t>проектных команд</w:t>
      </w:r>
      <w:r w:rsidRPr="00D02F1F">
        <w:rPr>
          <w:rFonts w:ascii="Times New Roman" w:hAnsi="Times New Roman" w:cs="Times New Roman"/>
          <w:sz w:val="28"/>
          <w:szCs w:val="28"/>
        </w:rPr>
        <w:t>, планирования и распределения исполнителей по рабочим местам, уровня ответственности, создани</w:t>
      </w:r>
      <w:r w:rsidR="00EA14F3" w:rsidRPr="00D02F1F">
        <w:rPr>
          <w:rFonts w:ascii="Times New Roman" w:hAnsi="Times New Roman" w:cs="Times New Roman"/>
          <w:sz w:val="28"/>
          <w:szCs w:val="28"/>
        </w:rPr>
        <w:t>я</w:t>
      </w:r>
      <w:r w:rsidR="00181A71" w:rsidRPr="00D02F1F">
        <w:rPr>
          <w:rFonts w:ascii="Times New Roman" w:hAnsi="Times New Roman" w:cs="Times New Roman"/>
          <w:sz w:val="28"/>
          <w:szCs w:val="28"/>
        </w:rPr>
        <w:t xml:space="preserve">мотивации и </w:t>
      </w:r>
      <w:r w:rsidRPr="00D02F1F">
        <w:rPr>
          <w:rFonts w:ascii="Times New Roman" w:hAnsi="Times New Roman" w:cs="Times New Roman"/>
          <w:sz w:val="28"/>
          <w:szCs w:val="28"/>
        </w:rPr>
        <w:t>необходимых условий и рабочей атм</w:t>
      </w:r>
      <w:r w:rsidR="00181A71" w:rsidRPr="00D02F1F">
        <w:rPr>
          <w:rFonts w:ascii="Times New Roman" w:hAnsi="Times New Roman" w:cs="Times New Roman"/>
          <w:sz w:val="28"/>
          <w:szCs w:val="28"/>
        </w:rPr>
        <w:t>осферы для коллективной работы.</w:t>
      </w:r>
    </w:p>
    <w:p w:rsidR="00E42E7D" w:rsidRPr="00D02F1F" w:rsidRDefault="00E3374B" w:rsidP="00C31E29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У</w:t>
      </w:r>
      <w:r w:rsidR="00E42E7D" w:rsidRPr="00D02F1F">
        <w:rPr>
          <w:rFonts w:ascii="Times New Roman" w:hAnsi="Times New Roman" w:cs="Times New Roman"/>
          <w:sz w:val="28"/>
          <w:szCs w:val="28"/>
        </w:rPr>
        <w:t>правлени</w:t>
      </w:r>
      <w:r w:rsidRPr="00D02F1F">
        <w:rPr>
          <w:rFonts w:ascii="Times New Roman" w:hAnsi="Times New Roman" w:cs="Times New Roman"/>
          <w:sz w:val="28"/>
          <w:szCs w:val="28"/>
        </w:rPr>
        <w:t>е</w:t>
      </w:r>
      <w:r w:rsidR="00E42E7D" w:rsidRPr="00D02F1F">
        <w:rPr>
          <w:rFonts w:ascii="Times New Roman" w:hAnsi="Times New Roman" w:cs="Times New Roman"/>
          <w:sz w:val="28"/>
          <w:szCs w:val="28"/>
        </w:rPr>
        <w:t xml:space="preserve"> рисками - </w:t>
      </w:r>
      <w:r w:rsidR="00094FFC" w:rsidRPr="00D02F1F">
        <w:rPr>
          <w:rFonts w:ascii="Times New Roman" w:hAnsi="Times New Roman" w:cs="Times New Roman"/>
          <w:sz w:val="28"/>
          <w:szCs w:val="28"/>
        </w:rPr>
        <w:t>уточнение возможных рисковых событий и их и</w:t>
      </w:r>
      <w:r w:rsidR="00E42E7D" w:rsidRPr="00D02F1F">
        <w:rPr>
          <w:rFonts w:ascii="Times New Roman" w:hAnsi="Times New Roman" w:cs="Times New Roman"/>
          <w:sz w:val="28"/>
          <w:szCs w:val="28"/>
        </w:rPr>
        <w:t>сточников</w:t>
      </w:r>
      <w:r w:rsidR="00094FFC" w:rsidRPr="00D02F1F">
        <w:rPr>
          <w:rFonts w:ascii="Times New Roman" w:hAnsi="Times New Roman" w:cs="Times New Roman"/>
          <w:sz w:val="28"/>
          <w:szCs w:val="28"/>
        </w:rPr>
        <w:t xml:space="preserve">, </w:t>
      </w:r>
      <w:r w:rsidR="00E42E7D" w:rsidRPr="00D02F1F">
        <w:rPr>
          <w:rFonts w:ascii="Times New Roman" w:hAnsi="Times New Roman" w:cs="Times New Roman"/>
          <w:sz w:val="28"/>
          <w:szCs w:val="28"/>
        </w:rPr>
        <w:t>идентификация рисков и</w:t>
      </w:r>
      <w:r w:rsidR="004818C4" w:rsidRPr="00D02F1F">
        <w:rPr>
          <w:rFonts w:ascii="Times New Roman" w:hAnsi="Times New Roman" w:cs="Times New Roman"/>
          <w:sz w:val="28"/>
          <w:szCs w:val="28"/>
        </w:rPr>
        <w:t xml:space="preserve"> их</w:t>
      </w:r>
      <w:r w:rsidR="00E42E7D" w:rsidRPr="00D02F1F">
        <w:rPr>
          <w:rFonts w:ascii="Times New Roman" w:hAnsi="Times New Roman" w:cs="Times New Roman"/>
          <w:sz w:val="28"/>
          <w:szCs w:val="28"/>
        </w:rPr>
        <w:t xml:space="preserve"> качественный анализ через интервьюирование, мозговой штурм, экспертные методы, построение причинно-следственной диаграммы, моделирование, архивн</w:t>
      </w:r>
      <w:r w:rsidR="00AB1786" w:rsidRPr="00D02F1F">
        <w:rPr>
          <w:rFonts w:ascii="Times New Roman" w:hAnsi="Times New Roman" w:cs="Times New Roman"/>
          <w:sz w:val="28"/>
          <w:szCs w:val="28"/>
        </w:rPr>
        <w:t>ую</w:t>
      </w:r>
      <w:r w:rsidR="00E42E7D" w:rsidRPr="00D02F1F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AB1786" w:rsidRPr="00D02F1F">
        <w:rPr>
          <w:rFonts w:ascii="Times New Roman" w:hAnsi="Times New Roman" w:cs="Times New Roman"/>
          <w:sz w:val="28"/>
          <w:szCs w:val="28"/>
        </w:rPr>
        <w:t>ю</w:t>
      </w:r>
      <w:r w:rsidR="000203A9" w:rsidRPr="00D02F1F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E42E7D" w:rsidRPr="00D02F1F">
        <w:rPr>
          <w:rFonts w:ascii="Times New Roman" w:hAnsi="Times New Roman" w:cs="Times New Roman"/>
          <w:sz w:val="28"/>
          <w:szCs w:val="28"/>
        </w:rPr>
        <w:t>.</w:t>
      </w:r>
    </w:p>
    <w:p w:rsidR="00181A71" w:rsidRDefault="00181A71" w:rsidP="00C31E29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1561" w:rsidRDefault="001A1561" w:rsidP="00C31E29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1561" w:rsidRDefault="001A1561" w:rsidP="00C31E29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4BA4" w:rsidRDefault="000C4BA4" w:rsidP="00C31E29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4BA4" w:rsidRDefault="000C4BA4" w:rsidP="00C31E29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4BA4" w:rsidRDefault="000C4BA4" w:rsidP="00C31E29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4BA4" w:rsidRDefault="000C4BA4" w:rsidP="00C31E29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4BA4" w:rsidRDefault="000C4BA4" w:rsidP="00C31E29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4BA4" w:rsidRDefault="000C4BA4" w:rsidP="00C31E29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4BA4" w:rsidRDefault="000C4BA4" w:rsidP="00C31E29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  <w:sectPr w:rsidR="000C4BA4" w:rsidSect="000C4BA4">
          <w:headerReference w:type="default" r:id="rId8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0C4BA4" w:rsidRPr="000C4BA4" w:rsidRDefault="000C4BA4" w:rsidP="00C31E29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C4BA4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1</w:t>
      </w:r>
    </w:p>
    <w:tbl>
      <w:tblPr>
        <w:tblW w:w="15451" w:type="dxa"/>
        <w:tblInd w:w="-318" w:type="dxa"/>
        <w:tblLook w:val="04A0" w:firstRow="1" w:lastRow="0" w:firstColumn="1" w:lastColumn="0" w:noHBand="0" w:noVBand="1"/>
      </w:tblPr>
      <w:tblGrid>
        <w:gridCol w:w="9640"/>
        <w:gridCol w:w="5811"/>
      </w:tblGrid>
      <w:tr w:rsidR="000C4BA4" w:rsidRPr="009C5E8C" w:rsidTr="000C4BA4">
        <w:trPr>
          <w:trHeight w:val="1700"/>
        </w:trPr>
        <w:tc>
          <w:tcPr>
            <w:tcW w:w="9640" w:type="dxa"/>
            <w:shd w:val="clear" w:color="auto" w:fill="auto"/>
          </w:tcPr>
          <w:p w:rsidR="000C4BA4" w:rsidRPr="009C5E8C" w:rsidRDefault="000C4BA4" w:rsidP="000C4BA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0C4BA4" w:rsidRPr="009C5E8C" w:rsidRDefault="000C4BA4" w:rsidP="000C4BA4">
            <w:pPr>
              <w:tabs>
                <w:tab w:val="left" w:pos="20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</w:p>
          <w:p w:rsidR="000C4BA4" w:rsidRDefault="000C4BA4" w:rsidP="000C4BA4">
            <w:pPr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 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одпрограммы,</w:t>
            </w:r>
          </w:p>
          <w:p w:rsidR="000C4BA4" w:rsidRDefault="000C4BA4" w:rsidP="000C4BA4">
            <w:pPr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Вице-министр _____________</w:t>
            </w:r>
          </w:p>
          <w:p w:rsidR="000C4BA4" w:rsidRDefault="000C4BA4" w:rsidP="000C4BA4">
            <w:pPr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Казахстан</w:t>
            </w:r>
          </w:p>
          <w:p w:rsidR="000C4BA4" w:rsidRDefault="000C4BA4" w:rsidP="000C4BA4">
            <w:pPr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 Ф.И.О.</w:t>
            </w:r>
          </w:p>
          <w:p w:rsidR="000C4BA4" w:rsidRPr="009C5E8C" w:rsidRDefault="000C4BA4" w:rsidP="000C4BA4">
            <w:pPr>
              <w:tabs>
                <w:tab w:val="left" w:pos="20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«___» 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 2017 года</w:t>
            </w:r>
          </w:p>
        </w:tc>
      </w:tr>
    </w:tbl>
    <w:p w:rsidR="000C4BA4" w:rsidRDefault="000C4BA4" w:rsidP="000C4BA4">
      <w:pPr>
        <w:spacing w:after="0"/>
        <w:ind w:left="53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BA4" w:rsidRDefault="000C4BA4" w:rsidP="000C4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ПОДПРОЕКТА</w:t>
      </w:r>
    </w:p>
    <w:p w:rsidR="000C4BA4" w:rsidRPr="009C5E8C" w:rsidRDefault="000C4BA4" w:rsidP="000C4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__________________________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C4BA4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___»</w:t>
      </w:r>
    </w:p>
    <w:p w:rsidR="000C4BA4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Базовое направление 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________________________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C4BA4" w:rsidRPr="009C5E8C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pPr w:leftFromText="180" w:rightFromText="180" w:vertAnchor="text" w:tblpY="276"/>
        <w:tblW w:w="14425" w:type="dxa"/>
        <w:tblLayout w:type="fixed"/>
        <w:tblLook w:val="04A0" w:firstRow="1" w:lastRow="0" w:firstColumn="1" w:lastColumn="0" w:noHBand="0" w:noVBand="1"/>
      </w:tblPr>
      <w:tblGrid>
        <w:gridCol w:w="5353"/>
        <w:gridCol w:w="4678"/>
        <w:gridCol w:w="4394"/>
      </w:tblGrid>
      <w:tr w:rsidR="000C4BA4" w:rsidRPr="000C4BA4" w:rsidTr="000C4BA4">
        <w:trPr>
          <w:trHeight w:val="1786"/>
        </w:trPr>
        <w:tc>
          <w:tcPr>
            <w:tcW w:w="5353" w:type="dxa"/>
            <w:shd w:val="clear" w:color="auto" w:fill="auto"/>
          </w:tcPr>
          <w:p w:rsidR="000C4BA4" w:rsidRPr="000C4BA4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0C4BA4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0C4BA4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0C4BA4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0C4BA4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0C4BA4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0C4BA4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0C4BA4" w:rsidRP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BA4" w:rsidRP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BA4" w:rsidRPr="000C4BA4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  <w:p w:rsidR="000C4BA4" w:rsidRPr="000C4BA4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BA4" w:rsidRP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BA4" w:rsidRP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BA4" w:rsidRPr="000C4BA4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C4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_____________</w:t>
            </w:r>
          </w:p>
          <w:p w:rsidR="000C4BA4" w:rsidRPr="000C4BA4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BA4" w:rsidRPr="000C4BA4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BA4" w:rsidRPr="000C4BA4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BA4" w:rsidRPr="000C4BA4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4394" w:type="dxa"/>
            <w:shd w:val="clear" w:color="auto" w:fill="auto"/>
          </w:tcPr>
          <w:p w:rsidR="000C4BA4" w:rsidRP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B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Главный менеджер</w:t>
            </w:r>
          </w:p>
          <w:p w:rsidR="000C4BA4" w:rsidRP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B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Подпрограммы</w:t>
            </w:r>
          </w:p>
          <w:p w:rsidR="000C4BA4" w:rsidRP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B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(ФИО)</w:t>
            </w:r>
          </w:p>
          <w:p w:rsidR="000C4BA4" w:rsidRP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B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 Регионального</w:t>
            </w:r>
          </w:p>
          <w:p w:rsidR="000C4BA4" w:rsidRP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B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Проектного Офиса </w:t>
            </w:r>
          </w:p>
          <w:p w:rsidR="000C4BA4" w:rsidRP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B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(ФИО)</w:t>
            </w:r>
            <w:r w:rsidRPr="000C4B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:rsidR="000C4BA4" w:rsidRP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B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 региональногоподпроекта</w:t>
            </w:r>
          </w:p>
          <w:p w:rsidR="000C4BA4" w:rsidRP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B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(ФИО)</w:t>
            </w:r>
          </w:p>
        </w:tc>
      </w:tr>
    </w:tbl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9072"/>
      </w:tblGrid>
      <w:tr w:rsidR="000C4BA4" w:rsidRPr="000C4BA4" w:rsidTr="000C4BA4">
        <w:tc>
          <w:tcPr>
            <w:tcW w:w="5353" w:type="dxa"/>
          </w:tcPr>
          <w:p w:rsidR="000C4BA4" w:rsidRPr="000C4BA4" w:rsidRDefault="000C4BA4" w:rsidP="000C4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изменения:</w:t>
            </w:r>
          </w:p>
          <w:p w:rsidR="000C4BA4" w:rsidRPr="000C4BA4" w:rsidRDefault="000C4BA4" w:rsidP="000C4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 «___»___20 ___ г.   __________ </w:t>
            </w:r>
          </w:p>
          <w:p w:rsidR="000C4BA4" w:rsidRPr="000C4BA4" w:rsidRDefault="000C4BA4" w:rsidP="000C4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 «___»___20 ___ г.   __________</w:t>
            </w:r>
          </w:p>
          <w:p w:rsidR="000C4BA4" w:rsidRPr="000C4BA4" w:rsidRDefault="000C4BA4" w:rsidP="000C4B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3 «___»___20 ___ г.   __________   </w:t>
            </w:r>
          </w:p>
        </w:tc>
        <w:tc>
          <w:tcPr>
            <w:tcW w:w="9072" w:type="dxa"/>
          </w:tcPr>
          <w:p w:rsidR="000C4BA4" w:rsidRPr="000C4BA4" w:rsidRDefault="000C4BA4" w:rsidP="000C4B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0C4BA4" w:rsidRDefault="000C4BA4" w:rsidP="000C4B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B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Менеджер </w:t>
            </w:r>
          </w:p>
          <w:p w:rsidR="000C4BA4" w:rsidRPr="000C4BA4" w:rsidRDefault="000C4BA4" w:rsidP="000C4B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B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Базового направления</w:t>
            </w:r>
          </w:p>
          <w:p w:rsidR="000C4BA4" w:rsidRPr="000C4BA4" w:rsidRDefault="000C4BA4" w:rsidP="000C4B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B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_______________(ФИО)</w:t>
            </w:r>
          </w:p>
          <w:p w:rsidR="000C4BA4" w:rsidRPr="000C4BA4" w:rsidRDefault="000C4BA4" w:rsidP="000C4B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0C4BA4" w:rsidRDefault="000C4BA4" w:rsidP="000C4B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C4BA4" w:rsidRPr="00A95DC6" w:rsidRDefault="000C4BA4" w:rsidP="000C4BA4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ИНФОРМАЦИЯ О </w:t>
      </w:r>
      <w:r w:rsidRPr="00A95D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ПОДПРОЕКТЕ</w:t>
      </w:r>
    </w:p>
    <w:p w:rsidR="000C4BA4" w:rsidRPr="009C5E8C" w:rsidRDefault="000C4BA4" w:rsidP="000C4BA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8930"/>
      </w:tblGrid>
      <w:tr w:rsidR="000C4BA4" w:rsidRPr="009C5E8C" w:rsidTr="000C4BA4">
        <w:tc>
          <w:tcPr>
            <w:tcW w:w="5954" w:type="dxa"/>
            <w:shd w:val="clear" w:color="auto" w:fill="BDD6EE"/>
            <w:vAlign w:val="center"/>
          </w:tcPr>
          <w:p w:rsidR="000C4BA4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Наименование</w:t>
            </w:r>
          </w:p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rPr>
          <w:trHeight w:val="515"/>
        </w:trPr>
        <w:tc>
          <w:tcPr>
            <w:tcW w:w="5954" w:type="dxa"/>
            <w:shd w:val="clear" w:color="auto" w:fill="BDD6EE"/>
            <w:vAlign w:val="center"/>
          </w:tcPr>
          <w:p w:rsidR="000C4BA4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Руководитель</w:t>
            </w:r>
          </w:p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C4BA4" w:rsidRPr="009C5E8C" w:rsidTr="000C4BA4">
        <w:tc>
          <w:tcPr>
            <w:tcW w:w="5954" w:type="dxa"/>
            <w:shd w:val="clear" w:color="auto" w:fill="BDD6EE"/>
            <w:vAlign w:val="center"/>
          </w:tcPr>
          <w:p w:rsidR="000C4BA4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Инициатор</w:t>
            </w:r>
          </w:p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C4BA4" w:rsidRPr="009C5E8C" w:rsidTr="000C4BA4">
        <w:tc>
          <w:tcPr>
            <w:tcW w:w="5954" w:type="dxa"/>
            <w:shd w:val="clear" w:color="auto" w:fill="BDD6EE"/>
            <w:vAlign w:val="center"/>
          </w:tcPr>
          <w:p w:rsidR="000C4BA4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Спонсор</w:t>
            </w:r>
          </w:p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C4BA4" w:rsidRPr="009C5E8C" w:rsidTr="000C4BA4">
        <w:tc>
          <w:tcPr>
            <w:tcW w:w="5954" w:type="dxa"/>
            <w:shd w:val="clear" w:color="auto" w:fill="BDD6EE"/>
            <w:vAlign w:val="center"/>
          </w:tcPr>
          <w:p w:rsidR="000C4BA4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</w:p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5954" w:type="dxa"/>
            <w:shd w:val="clear" w:color="auto" w:fill="BDD6EE"/>
            <w:vAlign w:val="center"/>
          </w:tcPr>
          <w:p w:rsidR="000C4BA4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Ожидаемый результат</w:t>
            </w:r>
          </w:p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5954" w:type="dxa"/>
            <w:shd w:val="clear" w:color="auto" w:fill="BDD6EE"/>
            <w:vAlign w:val="center"/>
          </w:tcPr>
          <w:p w:rsidR="000C4BA4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Индикаторы</w:t>
            </w:r>
          </w:p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5954" w:type="dxa"/>
            <w:shd w:val="clear" w:color="auto" w:fill="BDD6EE"/>
            <w:vAlign w:val="center"/>
          </w:tcPr>
          <w:p w:rsidR="000C4BA4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Другие участники и стейкхолдеры</w:t>
            </w:r>
          </w:p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5954" w:type="dxa"/>
            <w:shd w:val="clear" w:color="auto" w:fill="BDD6EE"/>
            <w:vAlign w:val="center"/>
          </w:tcPr>
          <w:p w:rsidR="000C4BA4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</w:t>
            </w:r>
          </w:p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0C4BA4" w:rsidRPr="009C5E8C" w:rsidTr="000C4BA4">
        <w:tc>
          <w:tcPr>
            <w:tcW w:w="5954" w:type="dxa"/>
            <w:shd w:val="clear" w:color="auto" w:fill="BDD6EE"/>
            <w:vAlign w:val="center"/>
          </w:tcPr>
          <w:p w:rsidR="000C4BA4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Место реализации </w:t>
            </w:r>
          </w:p>
          <w:p w:rsidR="000C4BA4" w:rsidRPr="001F022B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1F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(район, город, населенный пункт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/организация</w:t>
            </w:r>
            <w:r w:rsidRPr="00E81F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0C4BA4" w:rsidRPr="009C5E8C" w:rsidTr="000C4BA4">
        <w:tc>
          <w:tcPr>
            <w:tcW w:w="5954" w:type="dxa"/>
            <w:shd w:val="clear" w:color="auto" w:fill="BDD6EE"/>
            <w:vAlign w:val="center"/>
          </w:tcPr>
          <w:p w:rsidR="000C4BA4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Стоимость </w:t>
            </w:r>
          </w:p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</w:tbl>
    <w:p w:rsidR="000C4BA4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BA4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BA4" w:rsidRPr="00A95DC6" w:rsidRDefault="000C4BA4" w:rsidP="000C4BA4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РЕАЛИЗАЦИИ,  КЛЮЧЕВЫЕ СОБЫТИЯ/ВЕХИ/ЭТАПЫ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ПОДПРОЕКТА</w:t>
      </w:r>
    </w:p>
    <w:p w:rsidR="000C4BA4" w:rsidRPr="009C5E8C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3436"/>
        <w:gridCol w:w="5537"/>
        <w:gridCol w:w="1610"/>
        <w:gridCol w:w="2394"/>
      </w:tblGrid>
      <w:tr w:rsidR="000C4BA4" w:rsidRPr="009C5E8C" w:rsidTr="000C4BA4">
        <w:trPr>
          <w:trHeight w:val="761"/>
        </w:trPr>
        <w:tc>
          <w:tcPr>
            <w:tcW w:w="1057" w:type="dxa"/>
            <w:vMerge w:val="restart"/>
            <w:shd w:val="clear" w:color="auto" w:fill="BDD6EE"/>
            <w:vAlign w:val="center"/>
          </w:tcPr>
          <w:p w:rsidR="000C4BA4" w:rsidRPr="009C5E8C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BDD6EE"/>
            <w:vAlign w:val="center"/>
          </w:tcPr>
          <w:p w:rsidR="000C4BA4" w:rsidRPr="009C5E8C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Задачи</w:t>
            </w:r>
          </w:p>
        </w:tc>
        <w:tc>
          <w:tcPr>
            <w:tcW w:w="5537" w:type="dxa"/>
            <w:vMerge w:val="restart"/>
            <w:shd w:val="clear" w:color="auto" w:fill="BDD6EE"/>
            <w:vAlign w:val="center"/>
          </w:tcPr>
          <w:p w:rsidR="000C4BA4" w:rsidRPr="009C5E8C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П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оказател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результатов </w:t>
            </w:r>
          </w:p>
        </w:tc>
        <w:tc>
          <w:tcPr>
            <w:tcW w:w="4004" w:type="dxa"/>
            <w:gridSpan w:val="2"/>
            <w:shd w:val="clear" w:color="auto" w:fill="BDD6EE"/>
          </w:tcPr>
          <w:p w:rsidR="000C4BA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Срок реализации</w:t>
            </w:r>
          </w:p>
        </w:tc>
      </w:tr>
      <w:tr w:rsidR="000C4BA4" w:rsidRPr="009C5E8C" w:rsidTr="000C4BA4">
        <w:trPr>
          <w:trHeight w:val="761"/>
        </w:trPr>
        <w:tc>
          <w:tcPr>
            <w:tcW w:w="1057" w:type="dxa"/>
            <w:vMerge/>
            <w:shd w:val="clear" w:color="auto" w:fill="BDD6EE"/>
            <w:vAlign w:val="center"/>
          </w:tcPr>
          <w:p w:rsidR="000C4BA4" w:rsidRPr="009C5E8C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vMerge/>
            <w:shd w:val="clear" w:color="auto" w:fill="BDD6EE"/>
            <w:vAlign w:val="center"/>
          </w:tcPr>
          <w:p w:rsid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5537" w:type="dxa"/>
            <w:vMerge/>
            <w:shd w:val="clear" w:color="auto" w:fill="BDD6EE"/>
            <w:vAlign w:val="center"/>
          </w:tcPr>
          <w:p w:rsidR="000C4BA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610" w:type="dxa"/>
            <w:shd w:val="clear" w:color="auto" w:fill="BDD6EE"/>
          </w:tcPr>
          <w:p w:rsidR="000C4BA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Начало</w:t>
            </w:r>
          </w:p>
        </w:tc>
        <w:tc>
          <w:tcPr>
            <w:tcW w:w="2394" w:type="dxa"/>
            <w:shd w:val="clear" w:color="auto" w:fill="BDD6EE"/>
          </w:tcPr>
          <w:p w:rsidR="000C4BA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Завершение *</w:t>
            </w:r>
          </w:p>
        </w:tc>
      </w:tr>
      <w:tr w:rsidR="000C4BA4" w:rsidRPr="009C5E8C" w:rsidTr="000C4BA4">
        <w:trPr>
          <w:trHeight w:val="761"/>
        </w:trPr>
        <w:tc>
          <w:tcPr>
            <w:tcW w:w="10030" w:type="dxa"/>
            <w:gridSpan w:val="3"/>
            <w:shd w:val="clear" w:color="auto" w:fill="F2DBDB" w:themeFill="accent2" w:themeFillTint="33"/>
            <w:vAlign w:val="center"/>
          </w:tcPr>
          <w:p w:rsidR="000C4BA4" w:rsidRPr="00F4067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1 «_____________________»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наименование события/вехи/этапа</w:t>
            </w:r>
          </w:p>
        </w:tc>
        <w:tc>
          <w:tcPr>
            <w:tcW w:w="1610" w:type="dxa"/>
            <w:shd w:val="clear" w:color="auto" w:fill="F2DBDB" w:themeFill="accent2" w:themeFillTint="33"/>
            <w:vAlign w:val="center"/>
          </w:tcPr>
          <w:p w:rsidR="000C4BA4" w:rsidRPr="00F4067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</w:p>
        </w:tc>
        <w:tc>
          <w:tcPr>
            <w:tcW w:w="2394" w:type="dxa"/>
            <w:shd w:val="clear" w:color="auto" w:fill="F2DBDB" w:themeFill="accent2" w:themeFillTint="33"/>
            <w:vAlign w:val="center"/>
          </w:tcPr>
          <w:p w:rsidR="000C4BA4" w:rsidRPr="00F4067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</w:p>
        </w:tc>
      </w:tr>
      <w:tr w:rsidR="000C4BA4" w:rsidRPr="009C5E8C" w:rsidTr="000C4BA4">
        <w:tc>
          <w:tcPr>
            <w:tcW w:w="1057" w:type="dxa"/>
            <w:shd w:val="clear" w:color="auto" w:fill="FFFFFF"/>
          </w:tcPr>
          <w:p w:rsidR="000C4BA4" w:rsidRPr="009C5E8C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436" w:type="dxa"/>
            <w:shd w:val="clear" w:color="auto" w:fill="FFFFFF"/>
          </w:tcPr>
          <w:p w:rsidR="000C4BA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Задача</w:t>
            </w:r>
            <w:r w:rsidRPr="000964E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1</w:t>
            </w:r>
          </w:p>
          <w:p w:rsidR="000C4BA4" w:rsidRPr="000964E7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5537" w:type="dxa"/>
            <w:shd w:val="clear" w:color="auto" w:fill="auto"/>
            <w:vAlign w:val="center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 1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2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F4067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3 и т.д.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610" w:type="dxa"/>
          </w:tcPr>
          <w:p w:rsidR="000C4BA4" w:rsidRPr="009C5E8C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0C4BA4" w:rsidRPr="009C5E8C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1057" w:type="dxa"/>
            <w:shd w:val="clear" w:color="auto" w:fill="FFFFFF"/>
          </w:tcPr>
          <w:p w:rsidR="000C4BA4" w:rsidRPr="000964E7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36" w:type="dxa"/>
            <w:shd w:val="clear" w:color="auto" w:fill="FFFFFF"/>
          </w:tcPr>
          <w:p w:rsidR="000C4BA4" w:rsidRPr="000964E7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Задача 2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 1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2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F4067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3 и т.д.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610" w:type="dxa"/>
          </w:tcPr>
          <w:p w:rsidR="000C4BA4" w:rsidRPr="009C5E8C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0C4BA4" w:rsidRPr="009C5E8C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1057" w:type="dxa"/>
            <w:shd w:val="clear" w:color="auto" w:fill="FFFFFF"/>
          </w:tcPr>
          <w:p w:rsidR="000C4BA4" w:rsidRPr="000964E7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36" w:type="dxa"/>
            <w:shd w:val="clear" w:color="auto" w:fill="FFFFFF"/>
          </w:tcPr>
          <w:p w:rsidR="000C4BA4" w:rsidRPr="000964E7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Задача 3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 1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2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F4067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3 и т.д.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610" w:type="dxa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10030" w:type="dxa"/>
            <w:gridSpan w:val="3"/>
            <w:shd w:val="clear" w:color="auto" w:fill="F2DBDB" w:themeFill="accent2" w:themeFillTint="33"/>
            <w:vAlign w:val="center"/>
          </w:tcPr>
          <w:p w:rsid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2 «_____________________»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наименование события/вехи/этапа</w:t>
            </w:r>
          </w:p>
          <w:p w:rsidR="000C4BA4" w:rsidRPr="00F4067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</w:p>
        </w:tc>
        <w:tc>
          <w:tcPr>
            <w:tcW w:w="1610" w:type="dxa"/>
            <w:shd w:val="clear" w:color="auto" w:fill="F2DBDB" w:themeFill="accent2" w:themeFillTint="33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shd w:val="clear" w:color="auto" w:fill="F2DBDB" w:themeFill="accent2" w:themeFillTint="33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1057" w:type="dxa"/>
            <w:shd w:val="clear" w:color="auto" w:fill="FFFFFF"/>
          </w:tcPr>
          <w:p w:rsidR="000C4BA4" w:rsidRPr="00F4067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6" w:type="dxa"/>
            <w:shd w:val="clear" w:color="auto" w:fill="FFFFFF"/>
          </w:tcPr>
          <w:p w:rsidR="000C4BA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Задача</w:t>
            </w:r>
            <w:r w:rsidRPr="000964E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1</w:t>
            </w:r>
          </w:p>
          <w:p w:rsidR="000C4BA4" w:rsidRPr="000964E7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5537" w:type="dxa"/>
            <w:shd w:val="clear" w:color="auto" w:fill="auto"/>
            <w:vAlign w:val="center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Показател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 1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2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F4067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3 и т.д.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610" w:type="dxa"/>
          </w:tcPr>
          <w:p w:rsidR="000C4BA4" w:rsidRPr="009C5E8C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1057" w:type="dxa"/>
            <w:shd w:val="clear" w:color="auto" w:fill="FFFFFF"/>
          </w:tcPr>
          <w:p w:rsidR="000C4BA4" w:rsidRPr="00F4067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436" w:type="dxa"/>
            <w:shd w:val="clear" w:color="auto" w:fill="FFFFFF"/>
          </w:tcPr>
          <w:p w:rsidR="000C4BA4" w:rsidRPr="000964E7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Задача 2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 1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2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F4067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3 и т.д.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610" w:type="dxa"/>
          </w:tcPr>
          <w:p w:rsidR="000C4BA4" w:rsidRPr="009C5E8C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1057" w:type="dxa"/>
            <w:shd w:val="clear" w:color="auto" w:fill="FFFFFF"/>
          </w:tcPr>
          <w:p w:rsidR="000C4BA4" w:rsidRPr="00F4067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36" w:type="dxa"/>
            <w:shd w:val="clear" w:color="auto" w:fill="FFFFFF"/>
          </w:tcPr>
          <w:p w:rsidR="000C4BA4" w:rsidRPr="000964E7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Задача 3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 1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2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F4067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3 и т.д.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610" w:type="dxa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10030" w:type="dxa"/>
            <w:gridSpan w:val="3"/>
            <w:shd w:val="clear" w:color="auto" w:fill="F2DBDB" w:themeFill="accent2" w:themeFillTint="33"/>
          </w:tcPr>
          <w:p w:rsid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3 «_____________________»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наименование события/вехи/этапа</w:t>
            </w:r>
          </w:p>
          <w:p w:rsidR="000C4BA4" w:rsidRPr="009C5E8C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shd w:val="clear" w:color="auto" w:fill="F2DBDB" w:themeFill="accent2" w:themeFillTint="33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shd w:val="clear" w:color="auto" w:fill="F2DBDB" w:themeFill="accent2" w:themeFillTint="33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C4BA4" w:rsidRPr="009C5E8C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 - примечание: сроки реализации задач не должны превышать сроки реализации </w:t>
      </w:r>
      <w:r w:rsidRPr="00A95D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события/вехи/этапа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!</w:t>
      </w:r>
    </w:p>
    <w:p w:rsidR="000C4BA4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BA4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BA4" w:rsidRPr="00134B8A" w:rsidRDefault="000C4BA4" w:rsidP="000C4BA4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4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ЭКСПРЕСС-ОЦЕНКА ПОТЕНЦИАЛА ПОДПРОЕКТА</w:t>
      </w:r>
    </w:p>
    <w:p w:rsidR="000C4BA4" w:rsidRDefault="000C4BA4" w:rsidP="000C4BA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418"/>
        <w:gridCol w:w="1134"/>
        <w:gridCol w:w="1417"/>
        <w:gridCol w:w="1134"/>
        <w:gridCol w:w="1134"/>
        <w:gridCol w:w="1134"/>
        <w:gridCol w:w="1276"/>
        <w:gridCol w:w="1276"/>
        <w:gridCol w:w="1417"/>
        <w:gridCol w:w="1560"/>
      </w:tblGrid>
      <w:tr w:rsidR="000C4BA4" w:rsidRPr="004277F8" w:rsidTr="000C4BA4">
        <w:trPr>
          <w:trHeight w:val="735"/>
        </w:trPr>
        <w:tc>
          <w:tcPr>
            <w:tcW w:w="8647" w:type="dxa"/>
            <w:gridSpan w:val="7"/>
            <w:shd w:val="clear" w:color="auto" w:fill="DBE5F1" w:themeFill="accent1" w:themeFillTint="33"/>
            <w:vAlign w:val="center"/>
            <w:hideMark/>
          </w:tcPr>
          <w:p w:rsidR="000C4BA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Потенциальный уровень воздействия подпроекта на изменение сознания</w:t>
            </w:r>
          </w:p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участников по 6 направлениям </w:t>
            </w:r>
            <w:r w:rsidRPr="00107823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(по шкале от 1 до 5 баллов)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5103" w:type="dxa"/>
            <w:gridSpan w:val="4"/>
            <w:shd w:val="clear" w:color="auto" w:fill="DBE5F1" w:themeFill="accent1" w:themeFillTint="33"/>
            <w:vAlign w:val="center"/>
            <w:hideMark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Масштаб и охвата</w:t>
            </w: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2017 году,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включая СМИ и соц.сети,</w:t>
            </w: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баллов</w:t>
            </w:r>
          </w:p>
        </w:tc>
        <w:tc>
          <w:tcPr>
            <w:tcW w:w="1560" w:type="dxa"/>
            <w:vMerge w:val="restart"/>
            <w:shd w:val="clear" w:color="auto" w:fill="DBE5F1" w:themeFill="accent1" w:themeFillTint="33"/>
            <w:vAlign w:val="center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Итоговый балл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10/11)</w:t>
            </w:r>
          </w:p>
        </w:tc>
      </w:tr>
      <w:tr w:rsidR="000C4BA4" w:rsidRPr="004277F8" w:rsidTr="000C4BA4">
        <w:trPr>
          <w:trHeight w:val="134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Конкурентоспособность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рагматизм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охранение национальной идентичности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ульт знания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волюционное, а не революционное развитие Казахстана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ткрытость сознания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1+2+3+4+5+6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                                                (до 1000 человек)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           (от 1000             до 100 тыс. чел)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             (от 100 тыс. до 1млн. чел.)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(свыше 1 млн. чел.)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C4BA4" w:rsidRPr="004277F8" w:rsidTr="000C4BA4">
        <w:trPr>
          <w:trHeight w:val="338"/>
        </w:trPr>
        <w:tc>
          <w:tcPr>
            <w:tcW w:w="1276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12</w:t>
            </w:r>
          </w:p>
        </w:tc>
      </w:tr>
      <w:tr w:rsidR="000C4BA4" w:rsidRPr="004277F8" w:rsidTr="000C4BA4">
        <w:trPr>
          <w:trHeight w:val="37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-     </w:t>
            </w:r>
          </w:p>
        </w:tc>
      </w:tr>
      <w:tr w:rsidR="000C4BA4" w:rsidRPr="004277F8" w:rsidTr="000C4BA4">
        <w:trPr>
          <w:trHeight w:val="37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-     </w:t>
            </w:r>
          </w:p>
        </w:tc>
      </w:tr>
    </w:tbl>
    <w:p w:rsidR="000C4BA4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BA4" w:rsidRPr="009C5E8C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BA4" w:rsidRPr="009C5E8C" w:rsidRDefault="000C4BA4" w:rsidP="000C4BA4">
      <w:pPr>
        <w:numPr>
          <w:ilvl w:val="0"/>
          <w:numId w:val="4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ОСНОВНЫЕ РИСКИ</w:t>
      </w:r>
    </w:p>
    <w:p w:rsidR="000C4BA4" w:rsidRPr="009C5E8C" w:rsidRDefault="000C4BA4" w:rsidP="000C4BA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118"/>
        <w:gridCol w:w="11057"/>
      </w:tblGrid>
      <w:tr w:rsidR="000C4BA4" w:rsidRPr="009C5E8C" w:rsidTr="000C4BA4">
        <w:trPr>
          <w:trHeight w:val="761"/>
        </w:trPr>
        <w:tc>
          <w:tcPr>
            <w:tcW w:w="1135" w:type="dxa"/>
            <w:shd w:val="clear" w:color="auto" w:fill="BDD6EE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8" w:type="dxa"/>
            <w:shd w:val="clear" w:color="auto" w:fill="BDD6EE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Риски </w:t>
            </w:r>
          </w:p>
        </w:tc>
        <w:tc>
          <w:tcPr>
            <w:tcW w:w="11057" w:type="dxa"/>
            <w:shd w:val="clear" w:color="auto" w:fill="BDD6EE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Описание риска</w:t>
            </w:r>
          </w:p>
        </w:tc>
      </w:tr>
      <w:tr w:rsidR="000C4BA4" w:rsidRPr="009C5E8C" w:rsidTr="000C4BA4">
        <w:tc>
          <w:tcPr>
            <w:tcW w:w="1135" w:type="dxa"/>
            <w:shd w:val="clear" w:color="auto" w:fill="FFFFFF"/>
          </w:tcPr>
          <w:p w:rsidR="000C4BA4" w:rsidRPr="000964E7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57" w:type="dxa"/>
            <w:shd w:val="clear" w:color="auto" w:fill="auto"/>
            <w:vAlign w:val="center"/>
          </w:tcPr>
          <w:p w:rsidR="000C4BA4" w:rsidRPr="009C5E8C" w:rsidRDefault="000C4BA4" w:rsidP="000C4BA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1135" w:type="dxa"/>
            <w:shd w:val="clear" w:color="auto" w:fill="FFFFFF"/>
          </w:tcPr>
          <w:p w:rsidR="000C4BA4" w:rsidRPr="000964E7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57" w:type="dxa"/>
            <w:shd w:val="clear" w:color="auto" w:fill="auto"/>
            <w:vAlign w:val="center"/>
          </w:tcPr>
          <w:p w:rsidR="000C4BA4" w:rsidRPr="009C5E8C" w:rsidRDefault="000C4BA4" w:rsidP="000C4BA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1135" w:type="dxa"/>
            <w:shd w:val="clear" w:color="auto" w:fill="FFFFFF"/>
          </w:tcPr>
          <w:p w:rsidR="000C4BA4" w:rsidRPr="000964E7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57" w:type="dxa"/>
            <w:shd w:val="clear" w:color="auto" w:fill="auto"/>
            <w:vAlign w:val="center"/>
          </w:tcPr>
          <w:p w:rsidR="000C4BA4" w:rsidRPr="009C5E8C" w:rsidRDefault="000C4BA4" w:rsidP="000C4BA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Приложение 2</w:t>
      </w:r>
    </w:p>
    <w:p w:rsidR="00A535B8" w:rsidRPr="00D02F1F" w:rsidRDefault="00A535B8" w:rsidP="00C31E29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4885" w:type="dxa"/>
        <w:tblInd w:w="-318" w:type="dxa"/>
        <w:tblLook w:val="04A0" w:firstRow="1" w:lastRow="0" w:firstColumn="1" w:lastColumn="0" w:noHBand="0" w:noVBand="1"/>
      </w:tblPr>
      <w:tblGrid>
        <w:gridCol w:w="9640"/>
        <w:gridCol w:w="5245"/>
      </w:tblGrid>
      <w:tr w:rsidR="000C4BA4" w:rsidRPr="009C5E8C" w:rsidTr="000C4BA4">
        <w:trPr>
          <w:trHeight w:val="1700"/>
        </w:trPr>
        <w:tc>
          <w:tcPr>
            <w:tcW w:w="9640" w:type="dxa"/>
            <w:shd w:val="clear" w:color="auto" w:fill="auto"/>
          </w:tcPr>
          <w:p w:rsidR="000C4BA4" w:rsidRPr="009C5E8C" w:rsidRDefault="000C4BA4" w:rsidP="000C4BA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C4BA4" w:rsidRPr="009C5E8C" w:rsidRDefault="000C4BA4" w:rsidP="000C4BA4">
            <w:pPr>
              <w:tabs>
                <w:tab w:val="left" w:pos="20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</w:p>
          <w:p w:rsidR="000C4BA4" w:rsidRDefault="000C4BA4" w:rsidP="000C4BA4">
            <w:pPr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Руководитель Программы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регионе,</w:t>
            </w:r>
          </w:p>
          <w:p w:rsidR="000C4BA4" w:rsidRDefault="000C4BA4" w:rsidP="000C4BA4">
            <w:pPr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акима</w:t>
            </w:r>
          </w:p>
          <w:p w:rsidR="000C4BA4" w:rsidRDefault="000C4BA4" w:rsidP="000C4BA4">
            <w:pPr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 области</w:t>
            </w:r>
          </w:p>
          <w:p w:rsidR="000C4BA4" w:rsidRDefault="000C4BA4" w:rsidP="000C4BA4">
            <w:pPr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______________________Ф.И.О.</w:t>
            </w:r>
          </w:p>
          <w:p w:rsidR="000C4BA4" w:rsidRPr="009C5E8C" w:rsidRDefault="000C4BA4" w:rsidP="000C4BA4">
            <w:pPr>
              <w:tabs>
                <w:tab w:val="left" w:pos="20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«___» 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 2017 года</w:t>
            </w:r>
          </w:p>
        </w:tc>
      </w:tr>
    </w:tbl>
    <w:p w:rsidR="000C4BA4" w:rsidRPr="009C5E8C" w:rsidRDefault="000C4BA4" w:rsidP="000C4BA4">
      <w:pPr>
        <w:spacing w:after="0"/>
        <w:ind w:left="53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BA4" w:rsidRDefault="000C4BA4" w:rsidP="000C4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0C4BA4" w:rsidRDefault="000C4BA4" w:rsidP="000C4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__________________________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C4BA4" w:rsidRDefault="000C4BA4" w:rsidP="000C4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BA4" w:rsidRPr="009C5E8C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Подпроект  «__________________________________»</w:t>
      </w:r>
    </w:p>
    <w:p w:rsidR="000C4BA4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___»</w:t>
      </w:r>
    </w:p>
    <w:p w:rsidR="000C4BA4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Базовое направление 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_______________________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C4BA4" w:rsidRPr="009C5E8C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pPr w:leftFromText="180" w:rightFromText="180" w:vertAnchor="text" w:tblpY="276"/>
        <w:tblW w:w="14992" w:type="dxa"/>
        <w:tblLayout w:type="fixed"/>
        <w:tblLook w:val="04A0" w:firstRow="1" w:lastRow="0" w:firstColumn="1" w:lastColumn="0" w:noHBand="0" w:noVBand="1"/>
      </w:tblPr>
      <w:tblGrid>
        <w:gridCol w:w="5353"/>
        <w:gridCol w:w="3119"/>
        <w:gridCol w:w="6520"/>
      </w:tblGrid>
      <w:tr w:rsidR="000C4BA4" w:rsidRPr="009C5E8C" w:rsidTr="000C4BA4">
        <w:trPr>
          <w:trHeight w:val="2835"/>
        </w:trPr>
        <w:tc>
          <w:tcPr>
            <w:tcW w:w="5353" w:type="dxa"/>
            <w:shd w:val="clear" w:color="auto" w:fill="auto"/>
          </w:tcPr>
          <w:p w:rsidR="000C4BA4" w:rsidRPr="009C5E8C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9C5E8C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9C5E8C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9C5E8C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9C5E8C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9C5E8C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9C5E8C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0C4BA4" w:rsidRPr="009C5E8C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BA4" w:rsidRPr="009C5E8C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  <w:p w:rsidR="000C4BA4" w:rsidRPr="009C5E8C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BA4" w:rsidRPr="009C5E8C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_____________</w:t>
            </w:r>
          </w:p>
          <w:p w:rsidR="000C4BA4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BA4" w:rsidRPr="009C5E8C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6520" w:type="dxa"/>
            <w:shd w:val="clear" w:color="auto" w:fill="auto"/>
          </w:tcPr>
          <w:p w:rsid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Главный менеджер Подпрограммы</w:t>
            </w:r>
          </w:p>
          <w:p w:rsid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(ФИО)</w:t>
            </w:r>
          </w:p>
          <w:p w:rsid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Руководитель РегиональногоПроектного Офиса </w:t>
            </w:r>
          </w:p>
          <w:p w:rsid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(ФИО)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:rsid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 региональногоподпроекта</w:t>
            </w:r>
          </w:p>
          <w:p w:rsidR="000C4BA4" w:rsidRPr="009C5E8C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(ФИО)</w:t>
            </w:r>
          </w:p>
        </w:tc>
      </w:tr>
    </w:tbl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8"/>
        <w:gridCol w:w="9508"/>
      </w:tblGrid>
      <w:tr w:rsidR="000C4BA4" w:rsidTr="000C4BA4">
        <w:trPr>
          <w:trHeight w:val="1294"/>
        </w:trPr>
        <w:tc>
          <w:tcPr>
            <w:tcW w:w="5353" w:type="dxa"/>
          </w:tcPr>
          <w:p w:rsidR="000C4BA4" w:rsidRPr="009C5E8C" w:rsidRDefault="000C4BA4" w:rsidP="000C4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Дата изменения:</w:t>
            </w:r>
          </w:p>
          <w:p w:rsidR="000C4BA4" w:rsidRDefault="000C4BA4" w:rsidP="000C4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 «___»___20 ___ г.   __________ </w:t>
            </w:r>
          </w:p>
          <w:p w:rsidR="000C4BA4" w:rsidRPr="009C5E8C" w:rsidRDefault="000C4BA4" w:rsidP="000C4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 «___»___20 ___ г.   __________</w:t>
            </w:r>
          </w:p>
          <w:p w:rsidR="000C4BA4" w:rsidRDefault="000C4BA4" w:rsidP="000C4B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3 «___»___20 ___ г.   __________   </w:t>
            </w:r>
          </w:p>
        </w:tc>
        <w:tc>
          <w:tcPr>
            <w:tcW w:w="9639" w:type="dxa"/>
          </w:tcPr>
          <w:p w:rsidR="000C4BA4" w:rsidRDefault="000C4BA4" w:rsidP="000C4B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Менеджер </w:t>
            </w:r>
          </w:p>
          <w:p w:rsidR="000C4BA4" w:rsidRDefault="000C4BA4" w:rsidP="000C4B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Базового направления</w:t>
            </w:r>
          </w:p>
          <w:p w:rsidR="000C4BA4" w:rsidRDefault="000C4BA4" w:rsidP="000C4B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_______________(ФИО)</w:t>
            </w:r>
          </w:p>
        </w:tc>
      </w:tr>
    </w:tbl>
    <w:p w:rsidR="000C4BA4" w:rsidRDefault="000C4BA4" w:rsidP="000C4BA4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BA4" w:rsidRDefault="000C4BA4" w:rsidP="000C4BA4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BA4" w:rsidRDefault="000C4BA4" w:rsidP="000C4BA4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BA4" w:rsidRDefault="000C4BA4" w:rsidP="000C4BA4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BA4" w:rsidRDefault="000C4BA4" w:rsidP="000C4BA4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BA4" w:rsidRPr="00A95DC6" w:rsidRDefault="000C4BA4" w:rsidP="000C4BA4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МЕРОПРИЯТИИ</w:t>
      </w:r>
    </w:p>
    <w:p w:rsidR="000C4BA4" w:rsidRPr="009C5E8C" w:rsidRDefault="000C4BA4" w:rsidP="000C4BA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8930"/>
      </w:tblGrid>
      <w:tr w:rsidR="000C4BA4" w:rsidRPr="009C5E8C" w:rsidTr="000C4BA4">
        <w:tc>
          <w:tcPr>
            <w:tcW w:w="5954" w:type="dxa"/>
            <w:shd w:val="clear" w:color="auto" w:fill="BDD6EE"/>
            <w:vAlign w:val="center"/>
          </w:tcPr>
          <w:p w:rsidR="000C4BA4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Наименование</w:t>
            </w:r>
          </w:p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5954" w:type="dxa"/>
            <w:shd w:val="clear" w:color="auto" w:fill="BDD6EE"/>
            <w:vAlign w:val="center"/>
          </w:tcPr>
          <w:p w:rsidR="000C4BA4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Руководитель</w:t>
            </w:r>
          </w:p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C4BA4" w:rsidRPr="009C5E8C" w:rsidTr="000C4BA4">
        <w:tc>
          <w:tcPr>
            <w:tcW w:w="5954" w:type="dxa"/>
            <w:shd w:val="clear" w:color="auto" w:fill="BDD6EE"/>
            <w:vAlign w:val="center"/>
          </w:tcPr>
          <w:p w:rsidR="000C4BA4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Спонсор</w:t>
            </w:r>
          </w:p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C4BA4" w:rsidRPr="009C5E8C" w:rsidTr="000C4BA4">
        <w:tc>
          <w:tcPr>
            <w:tcW w:w="5954" w:type="dxa"/>
            <w:shd w:val="clear" w:color="auto" w:fill="BDD6EE"/>
            <w:vAlign w:val="center"/>
          </w:tcPr>
          <w:p w:rsidR="000C4BA4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</w:p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5954" w:type="dxa"/>
            <w:shd w:val="clear" w:color="auto" w:fill="BDD6EE"/>
            <w:vAlign w:val="center"/>
          </w:tcPr>
          <w:p w:rsidR="000C4BA4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Ожидаемый результат</w:t>
            </w:r>
          </w:p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5954" w:type="dxa"/>
            <w:shd w:val="clear" w:color="auto" w:fill="BDD6EE"/>
            <w:vAlign w:val="center"/>
          </w:tcPr>
          <w:p w:rsidR="000C4BA4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Индикаторы</w:t>
            </w:r>
          </w:p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5954" w:type="dxa"/>
            <w:shd w:val="clear" w:color="auto" w:fill="BDD6EE"/>
            <w:vAlign w:val="center"/>
          </w:tcPr>
          <w:p w:rsidR="000C4BA4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Другие участники и стейкхолдеры</w:t>
            </w:r>
          </w:p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5954" w:type="dxa"/>
            <w:shd w:val="clear" w:color="auto" w:fill="BDD6EE"/>
            <w:vAlign w:val="center"/>
          </w:tcPr>
          <w:p w:rsidR="000C4BA4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</w:t>
            </w:r>
          </w:p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0C4BA4" w:rsidRPr="009C5E8C" w:rsidTr="000C4BA4">
        <w:tc>
          <w:tcPr>
            <w:tcW w:w="5954" w:type="dxa"/>
            <w:shd w:val="clear" w:color="auto" w:fill="BDD6EE"/>
            <w:vAlign w:val="center"/>
          </w:tcPr>
          <w:p w:rsidR="000C4BA4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Место реализации </w:t>
            </w:r>
          </w:p>
          <w:p w:rsidR="000C4BA4" w:rsidRPr="00E81F6D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1F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(район, город, населенный пункт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/организация</w:t>
            </w:r>
            <w:r w:rsidRPr="00E81F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0C4BA4" w:rsidRPr="009C5E8C" w:rsidTr="000C4BA4">
        <w:tc>
          <w:tcPr>
            <w:tcW w:w="5954" w:type="dxa"/>
            <w:shd w:val="clear" w:color="auto" w:fill="BDD6EE"/>
            <w:vAlign w:val="center"/>
          </w:tcPr>
          <w:p w:rsidR="000C4BA4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Стоимость </w:t>
            </w:r>
          </w:p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</w:tbl>
    <w:p w:rsidR="000C4BA4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BA4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BA4" w:rsidRDefault="000C4BA4" w:rsidP="000C4BA4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</w:t>
      </w:r>
      <w:r w:rsidRPr="00A95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РЕАЛИЗАЦИИ,  КЛЮЧЕВЫЕ СОБЫТИЯ/ВЕХИ/ЭТАПЫ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МЕРОПРИЯТИЯ</w:t>
      </w:r>
    </w:p>
    <w:p w:rsidR="000C4BA4" w:rsidRPr="001C2239" w:rsidRDefault="000C4BA4" w:rsidP="000C4BA4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3436"/>
        <w:gridCol w:w="5537"/>
        <w:gridCol w:w="1610"/>
        <w:gridCol w:w="2394"/>
      </w:tblGrid>
      <w:tr w:rsidR="000C4BA4" w:rsidRPr="009C5E8C" w:rsidTr="000C4BA4">
        <w:trPr>
          <w:trHeight w:val="761"/>
        </w:trPr>
        <w:tc>
          <w:tcPr>
            <w:tcW w:w="1057" w:type="dxa"/>
            <w:vMerge w:val="restart"/>
            <w:shd w:val="clear" w:color="auto" w:fill="BDD6EE"/>
            <w:vAlign w:val="center"/>
          </w:tcPr>
          <w:p w:rsidR="000C4BA4" w:rsidRPr="009C5E8C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BDD6EE"/>
            <w:vAlign w:val="center"/>
          </w:tcPr>
          <w:p w:rsidR="000C4BA4" w:rsidRPr="009C5E8C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Задачи</w:t>
            </w:r>
          </w:p>
        </w:tc>
        <w:tc>
          <w:tcPr>
            <w:tcW w:w="5537" w:type="dxa"/>
            <w:vMerge w:val="restart"/>
            <w:shd w:val="clear" w:color="auto" w:fill="BDD6EE"/>
            <w:vAlign w:val="center"/>
          </w:tcPr>
          <w:p w:rsidR="000C4BA4" w:rsidRPr="009C5E8C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П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оказател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результатов </w:t>
            </w:r>
          </w:p>
        </w:tc>
        <w:tc>
          <w:tcPr>
            <w:tcW w:w="4004" w:type="dxa"/>
            <w:gridSpan w:val="2"/>
            <w:shd w:val="clear" w:color="auto" w:fill="BDD6EE"/>
          </w:tcPr>
          <w:p w:rsidR="000C4BA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Срок реализации</w:t>
            </w:r>
          </w:p>
        </w:tc>
      </w:tr>
      <w:tr w:rsidR="000C4BA4" w:rsidRPr="009C5E8C" w:rsidTr="000C4BA4">
        <w:trPr>
          <w:trHeight w:val="761"/>
        </w:trPr>
        <w:tc>
          <w:tcPr>
            <w:tcW w:w="1057" w:type="dxa"/>
            <w:vMerge/>
            <w:shd w:val="clear" w:color="auto" w:fill="BDD6EE"/>
            <w:vAlign w:val="center"/>
          </w:tcPr>
          <w:p w:rsidR="000C4BA4" w:rsidRPr="009C5E8C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vMerge/>
            <w:shd w:val="clear" w:color="auto" w:fill="BDD6EE"/>
            <w:vAlign w:val="center"/>
          </w:tcPr>
          <w:p w:rsid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5537" w:type="dxa"/>
            <w:vMerge/>
            <w:shd w:val="clear" w:color="auto" w:fill="BDD6EE"/>
            <w:vAlign w:val="center"/>
          </w:tcPr>
          <w:p w:rsidR="000C4BA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610" w:type="dxa"/>
            <w:shd w:val="clear" w:color="auto" w:fill="BDD6EE"/>
          </w:tcPr>
          <w:p w:rsidR="000C4BA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Начало</w:t>
            </w:r>
          </w:p>
        </w:tc>
        <w:tc>
          <w:tcPr>
            <w:tcW w:w="2394" w:type="dxa"/>
            <w:shd w:val="clear" w:color="auto" w:fill="BDD6EE"/>
          </w:tcPr>
          <w:p w:rsidR="000C4BA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Завершение *</w:t>
            </w:r>
          </w:p>
        </w:tc>
      </w:tr>
      <w:tr w:rsidR="000C4BA4" w:rsidRPr="009C5E8C" w:rsidTr="000C4BA4">
        <w:trPr>
          <w:trHeight w:val="761"/>
        </w:trPr>
        <w:tc>
          <w:tcPr>
            <w:tcW w:w="10030" w:type="dxa"/>
            <w:gridSpan w:val="3"/>
            <w:shd w:val="clear" w:color="auto" w:fill="F2DBDB" w:themeFill="accent2" w:themeFillTint="33"/>
            <w:vAlign w:val="center"/>
          </w:tcPr>
          <w:p w:rsidR="000C4BA4" w:rsidRPr="00F4067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1 «_____________________»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наименование события/вехи/этапа</w:t>
            </w:r>
          </w:p>
        </w:tc>
        <w:tc>
          <w:tcPr>
            <w:tcW w:w="1610" w:type="dxa"/>
            <w:shd w:val="clear" w:color="auto" w:fill="F2DBDB" w:themeFill="accent2" w:themeFillTint="33"/>
            <w:vAlign w:val="center"/>
          </w:tcPr>
          <w:p w:rsidR="000C4BA4" w:rsidRPr="00F4067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</w:p>
        </w:tc>
        <w:tc>
          <w:tcPr>
            <w:tcW w:w="2394" w:type="dxa"/>
            <w:shd w:val="clear" w:color="auto" w:fill="F2DBDB" w:themeFill="accent2" w:themeFillTint="33"/>
            <w:vAlign w:val="center"/>
          </w:tcPr>
          <w:p w:rsidR="000C4BA4" w:rsidRPr="00F4067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</w:p>
        </w:tc>
      </w:tr>
      <w:tr w:rsidR="000C4BA4" w:rsidRPr="009C5E8C" w:rsidTr="000C4BA4">
        <w:tc>
          <w:tcPr>
            <w:tcW w:w="1057" w:type="dxa"/>
            <w:shd w:val="clear" w:color="auto" w:fill="FFFFFF"/>
          </w:tcPr>
          <w:p w:rsidR="000C4BA4" w:rsidRPr="009C5E8C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436" w:type="dxa"/>
            <w:shd w:val="clear" w:color="auto" w:fill="FFFFFF"/>
          </w:tcPr>
          <w:p w:rsidR="000C4BA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Задача</w:t>
            </w:r>
            <w:r w:rsidRPr="000964E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1</w:t>
            </w:r>
          </w:p>
          <w:p w:rsidR="000C4BA4" w:rsidRPr="000964E7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5537" w:type="dxa"/>
            <w:shd w:val="clear" w:color="auto" w:fill="auto"/>
            <w:vAlign w:val="center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 1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2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F4067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3 и т.д.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610" w:type="dxa"/>
          </w:tcPr>
          <w:p w:rsidR="000C4BA4" w:rsidRPr="009C5E8C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0C4BA4" w:rsidRPr="009C5E8C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1057" w:type="dxa"/>
            <w:shd w:val="clear" w:color="auto" w:fill="FFFFFF"/>
          </w:tcPr>
          <w:p w:rsidR="000C4BA4" w:rsidRPr="000964E7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36" w:type="dxa"/>
            <w:shd w:val="clear" w:color="auto" w:fill="FFFFFF"/>
          </w:tcPr>
          <w:p w:rsidR="000C4BA4" w:rsidRPr="000964E7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Задача 2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 1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2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F4067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3 и т.д.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610" w:type="dxa"/>
          </w:tcPr>
          <w:p w:rsidR="000C4BA4" w:rsidRPr="009C5E8C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0C4BA4" w:rsidRPr="009C5E8C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1057" w:type="dxa"/>
            <w:shd w:val="clear" w:color="auto" w:fill="FFFFFF"/>
          </w:tcPr>
          <w:p w:rsidR="000C4BA4" w:rsidRPr="000964E7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36" w:type="dxa"/>
            <w:shd w:val="clear" w:color="auto" w:fill="FFFFFF"/>
          </w:tcPr>
          <w:p w:rsidR="000C4BA4" w:rsidRPr="000964E7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Задача 3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 1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Показатели результата 2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F4067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3 и т.д.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610" w:type="dxa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10030" w:type="dxa"/>
            <w:gridSpan w:val="3"/>
            <w:shd w:val="clear" w:color="auto" w:fill="F2DBDB" w:themeFill="accent2" w:themeFillTint="33"/>
            <w:vAlign w:val="center"/>
          </w:tcPr>
          <w:p w:rsid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2 «_____________________»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наименование события/вехи/этапа</w:t>
            </w:r>
          </w:p>
          <w:p w:rsidR="000C4BA4" w:rsidRPr="00F4067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</w:p>
        </w:tc>
        <w:tc>
          <w:tcPr>
            <w:tcW w:w="1610" w:type="dxa"/>
            <w:shd w:val="clear" w:color="auto" w:fill="F2DBDB" w:themeFill="accent2" w:themeFillTint="33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shd w:val="clear" w:color="auto" w:fill="F2DBDB" w:themeFill="accent2" w:themeFillTint="33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1057" w:type="dxa"/>
            <w:shd w:val="clear" w:color="auto" w:fill="FFFFFF"/>
          </w:tcPr>
          <w:p w:rsidR="000C4BA4" w:rsidRPr="00F4067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6" w:type="dxa"/>
            <w:shd w:val="clear" w:color="auto" w:fill="FFFFFF"/>
          </w:tcPr>
          <w:p w:rsidR="000C4BA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Задача</w:t>
            </w:r>
            <w:r w:rsidRPr="000964E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1</w:t>
            </w:r>
          </w:p>
          <w:p w:rsidR="000C4BA4" w:rsidRPr="000964E7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5537" w:type="dxa"/>
            <w:shd w:val="clear" w:color="auto" w:fill="auto"/>
            <w:vAlign w:val="center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 1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2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F4067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3 и т.д.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610" w:type="dxa"/>
          </w:tcPr>
          <w:p w:rsidR="000C4BA4" w:rsidRPr="009C5E8C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1057" w:type="dxa"/>
            <w:shd w:val="clear" w:color="auto" w:fill="FFFFFF"/>
          </w:tcPr>
          <w:p w:rsidR="000C4BA4" w:rsidRPr="00F4067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36" w:type="dxa"/>
            <w:shd w:val="clear" w:color="auto" w:fill="FFFFFF"/>
          </w:tcPr>
          <w:p w:rsidR="000C4BA4" w:rsidRPr="000964E7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Задача 2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 1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2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F4067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3 и т.д.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610" w:type="dxa"/>
          </w:tcPr>
          <w:p w:rsidR="000C4BA4" w:rsidRPr="009C5E8C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1057" w:type="dxa"/>
            <w:shd w:val="clear" w:color="auto" w:fill="FFFFFF"/>
          </w:tcPr>
          <w:p w:rsidR="000C4BA4" w:rsidRPr="00F4067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36" w:type="dxa"/>
            <w:shd w:val="clear" w:color="auto" w:fill="FFFFFF"/>
          </w:tcPr>
          <w:p w:rsidR="000C4BA4" w:rsidRPr="000964E7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Задача 3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 1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2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F4067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3 и т.д.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610" w:type="dxa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10030" w:type="dxa"/>
            <w:gridSpan w:val="3"/>
            <w:shd w:val="clear" w:color="auto" w:fill="F2DBDB" w:themeFill="accent2" w:themeFillTint="33"/>
          </w:tcPr>
          <w:p w:rsid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3 «_____________________»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наименование события/вехи/этапа</w:t>
            </w:r>
          </w:p>
          <w:p w:rsidR="000C4BA4" w:rsidRPr="009C5E8C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shd w:val="clear" w:color="auto" w:fill="F2DBDB" w:themeFill="accent2" w:themeFillTint="33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shd w:val="clear" w:color="auto" w:fill="F2DBDB" w:themeFill="accent2" w:themeFillTint="33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C4BA4" w:rsidRPr="009C5E8C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 - примечание: сроки реализации задач не должны превышать сроки реализации </w:t>
      </w:r>
      <w:r w:rsidRPr="00A95D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события/вехи/этапа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!</w:t>
      </w:r>
    </w:p>
    <w:p w:rsidR="000C4BA4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BA4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BA4" w:rsidRPr="00134B8A" w:rsidRDefault="000C4BA4" w:rsidP="000C4BA4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4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ЭКСПРЕСС-ОЦЕНКА ПОТЕНЦИАЛА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</w:t>
      </w:r>
    </w:p>
    <w:p w:rsidR="000C4BA4" w:rsidRDefault="000C4BA4" w:rsidP="000C4BA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418"/>
        <w:gridCol w:w="1134"/>
        <w:gridCol w:w="1417"/>
        <w:gridCol w:w="1134"/>
        <w:gridCol w:w="1134"/>
        <w:gridCol w:w="1134"/>
        <w:gridCol w:w="1276"/>
        <w:gridCol w:w="1276"/>
        <w:gridCol w:w="1417"/>
        <w:gridCol w:w="1560"/>
      </w:tblGrid>
      <w:tr w:rsidR="000C4BA4" w:rsidRPr="004277F8" w:rsidTr="000C4BA4">
        <w:trPr>
          <w:trHeight w:val="735"/>
        </w:trPr>
        <w:tc>
          <w:tcPr>
            <w:tcW w:w="8647" w:type="dxa"/>
            <w:gridSpan w:val="7"/>
            <w:shd w:val="clear" w:color="auto" w:fill="DBE5F1" w:themeFill="accent1" w:themeFillTint="33"/>
            <w:vAlign w:val="center"/>
            <w:hideMark/>
          </w:tcPr>
          <w:p w:rsidR="000C4BA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Потенциальный уровень воздействия мерпориятия на изменение сознания</w:t>
            </w:r>
          </w:p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участников по 6 направлениям </w:t>
            </w:r>
            <w:r w:rsidRPr="00107823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(по шкале от 1 до 5 баллов)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5103" w:type="dxa"/>
            <w:gridSpan w:val="4"/>
            <w:shd w:val="clear" w:color="auto" w:fill="DBE5F1" w:themeFill="accent1" w:themeFillTint="33"/>
            <w:vAlign w:val="center"/>
            <w:hideMark/>
          </w:tcPr>
          <w:p w:rsidR="000C4BA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Масштаб</w:t>
            </w: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охват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 </w:t>
            </w: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2017 году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</w:p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включая СМИ и соц.сети, </w:t>
            </w: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баллов</w:t>
            </w:r>
          </w:p>
        </w:tc>
        <w:tc>
          <w:tcPr>
            <w:tcW w:w="1560" w:type="dxa"/>
            <w:vMerge w:val="restart"/>
            <w:shd w:val="clear" w:color="auto" w:fill="DBE5F1" w:themeFill="accent1" w:themeFillTint="33"/>
            <w:vAlign w:val="center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Итоговый балл </w:t>
            </w: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10/11)</w:t>
            </w:r>
          </w:p>
        </w:tc>
      </w:tr>
      <w:tr w:rsidR="000C4BA4" w:rsidRPr="004277F8" w:rsidTr="000C4BA4">
        <w:trPr>
          <w:trHeight w:val="134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Конкурентоспособность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рагматизм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охранение национальной идентичности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ульт знания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волюционное, а не революционное развитие Казахстана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ткрытость сознания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1+2+3+4+5+6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                                                (до 1000 человек)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           (от 1000             до 100 тыс. чел)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             (от 100 тыс. до 1млн. чел.)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(свыше 1 млн. чел.)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C4BA4" w:rsidRPr="004277F8" w:rsidTr="000C4BA4">
        <w:trPr>
          <w:trHeight w:val="338"/>
        </w:trPr>
        <w:tc>
          <w:tcPr>
            <w:tcW w:w="1276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12</w:t>
            </w:r>
          </w:p>
        </w:tc>
      </w:tr>
      <w:tr w:rsidR="000C4BA4" w:rsidRPr="004277F8" w:rsidTr="000C4BA4">
        <w:trPr>
          <w:trHeight w:val="37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-     </w:t>
            </w:r>
          </w:p>
        </w:tc>
      </w:tr>
      <w:tr w:rsidR="000C4BA4" w:rsidRPr="004277F8" w:rsidTr="000C4BA4">
        <w:trPr>
          <w:trHeight w:val="37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-     </w:t>
            </w:r>
          </w:p>
        </w:tc>
      </w:tr>
    </w:tbl>
    <w:p w:rsidR="000C4BA4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BA4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BA4" w:rsidRPr="009C5E8C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BA4" w:rsidRPr="009C5E8C" w:rsidRDefault="000C4BA4" w:rsidP="000C4BA4">
      <w:pPr>
        <w:numPr>
          <w:ilvl w:val="0"/>
          <w:numId w:val="4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ОСНОВНЫЕ РИСКИ</w:t>
      </w:r>
    </w:p>
    <w:p w:rsidR="000C4BA4" w:rsidRPr="009C5E8C" w:rsidRDefault="000C4BA4" w:rsidP="000C4BA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118"/>
        <w:gridCol w:w="11057"/>
      </w:tblGrid>
      <w:tr w:rsidR="000C4BA4" w:rsidRPr="009C5E8C" w:rsidTr="000C4BA4">
        <w:trPr>
          <w:trHeight w:val="761"/>
        </w:trPr>
        <w:tc>
          <w:tcPr>
            <w:tcW w:w="1135" w:type="dxa"/>
            <w:shd w:val="clear" w:color="auto" w:fill="BDD6EE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8" w:type="dxa"/>
            <w:shd w:val="clear" w:color="auto" w:fill="BDD6EE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Риски </w:t>
            </w:r>
          </w:p>
        </w:tc>
        <w:tc>
          <w:tcPr>
            <w:tcW w:w="11057" w:type="dxa"/>
            <w:shd w:val="clear" w:color="auto" w:fill="BDD6EE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Описание риска</w:t>
            </w:r>
          </w:p>
        </w:tc>
      </w:tr>
      <w:tr w:rsidR="000C4BA4" w:rsidRPr="009C5E8C" w:rsidTr="000C4BA4">
        <w:tc>
          <w:tcPr>
            <w:tcW w:w="1135" w:type="dxa"/>
            <w:shd w:val="clear" w:color="auto" w:fill="FFFFFF"/>
          </w:tcPr>
          <w:p w:rsidR="000C4BA4" w:rsidRPr="000964E7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57" w:type="dxa"/>
            <w:shd w:val="clear" w:color="auto" w:fill="auto"/>
            <w:vAlign w:val="center"/>
          </w:tcPr>
          <w:p w:rsidR="000C4BA4" w:rsidRPr="009C5E8C" w:rsidRDefault="000C4BA4" w:rsidP="000C4BA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1135" w:type="dxa"/>
            <w:shd w:val="clear" w:color="auto" w:fill="FFFFFF"/>
          </w:tcPr>
          <w:p w:rsidR="000C4BA4" w:rsidRPr="000964E7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57" w:type="dxa"/>
            <w:shd w:val="clear" w:color="auto" w:fill="auto"/>
            <w:vAlign w:val="center"/>
          </w:tcPr>
          <w:p w:rsidR="000C4BA4" w:rsidRPr="009C5E8C" w:rsidRDefault="000C4BA4" w:rsidP="000C4BA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1135" w:type="dxa"/>
            <w:shd w:val="clear" w:color="auto" w:fill="FFFFFF"/>
          </w:tcPr>
          <w:p w:rsidR="000C4BA4" w:rsidRPr="000964E7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57" w:type="dxa"/>
            <w:shd w:val="clear" w:color="auto" w:fill="auto"/>
            <w:vAlign w:val="center"/>
          </w:tcPr>
          <w:p w:rsidR="000C4BA4" w:rsidRPr="009C5E8C" w:rsidRDefault="000C4BA4" w:rsidP="000C4BA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pStyle w:val="1"/>
        <w:rPr>
          <w:lang w:val="kk-KZ"/>
        </w:rPr>
      </w:pPr>
    </w:p>
    <w:sectPr w:rsidR="000C4BA4" w:rsidSect="000C4BA4"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FB4" w:rsidRDefault="000D3FB4" w:rsidP="00B46887">
      <w:pPr>
        <w:spacing w:after="0" w:line="240" w:lineRule="auto"/>
      </w:pPr>
      <w:r>
        <w:separator/>
      </w:r>
    </w:p>
  </w:endnote>
  <w:endnote w:type="continuationSeparator" w:id="0">
    <w:p w:rsidR="000D3FB4" w:rsidRDefault="000D3FB4" w:rsidP="00B46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FB4" w:rsidRDefault="000D3FB4" w:rsidP="00B46887">
      <w:pPr>
        <w:spacing w:after="0" w:line="240" w:lineRule="auto"/>
      </w:pPr>
      <w:r>
        <w:separator/>
      </w:r>
    </w:p>
  </w:footnote>
  <w:footnote w:type="continuationSeparator" w:id="0">
    <w:p w:rsidR="000D3FB4" w:rsidRDefault="000D3FB4" w:rsidP="00B46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86450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C4BA4" w:rsidRPr="004F5DCB" w:rsidRDefault="00140ED9">
        <w:pPr>
          <w:pStyle w:val="a8"/>
          <w:jc w:val="center"/>
          <w:rPr>
            <w:rFonts w:ascii="Times New Roman" w:hAnsi="Times New Roman" w:cs="Times New Roman"/>
          </w:rPr>
        </w:pPr>
        <w:r w:rsidRPr="004F5DCB">
          <w:rPr>
            <w:rFonts w:ascii="Times New Roman" w:hAnsi="Times New Roman" w:cs="Times New Roman"/>
          </w:rPr>
          <w:fldChar w:fldCharType="begin"/>
        </w:r>
        <w:r w:rsidR="000C4BA4" w:rsidRPr="004F5DCB">
          <w:rPr>
            <w:rFonts w:ascii="Times New Roman" w:hAnsi="Times New Roman" w:cs="Times New Roman"/>
          </w:rPr>
          <w:instrText>PAGE   \* MERGEFORMAT</w:instrText>
        </w:r>
        <w:r w:rsidRPr="004F5DCB">
          <w:rPr>
            <w:rFonts w:ascii="Times New Roman" w:hAnsi="Times New Roman" w:cs="Times New Roman"/>
          </w:rPr>
          <w:fldChar w:fldCharType="separate"/>
        </w:r>
        <w:r w:rsidR="0038207F">
          <w:rPr>
            <w:rFonts w:ascii="Times New Roman" w:hAnsi="Times New Roman" w:cs="Times New Roman"/>
            <w:noProof/>
          </w:rPr>
          <w:t>2</w:t>
        </w:r>
        <w:r w:rsidRPr="004F5DCB">
          <w:rPr>
            <w:rFonts w:ascii="Times New Roman" w:hAnsi="Times New Roman" w:cs="Times New Roman"/>
          </w:rPr>
          <w:fldChar w:fldCharType="end"/>
        </w:r>
      </w:p>
    </w:sdtContent>
  </w:sdt>
  <w:p w:rsidR="000C4BA4" w:rsidRDefault="000C4BA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76B"/>
    <w:multiLevelType w:val="hybridMultilevel"/>
    <w:tmpl w:val="F44A84A0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3B72FB3"/>
    <w:multiLevelType w:val="hybridMultilevel"/>
    <w:tmpl w:val="2DC8ABE4"/>
    <w:lvl w:ilvl="0" w:tplc="FB26644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524F4"/>
    <w:multiLevelType w:val="hybridMultilevel"/>
    <w:tmpl w:val="E5EC09FC"/>
    <w:lvl w:ilvl="0" w:tplc="0B82C0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E301CA"/>
    <w:multiLevelType w:val="hybridMultilevel"/>
    <w:tmpl w:val="893E9F3C"/>
    <w:lvl w:ilvl="0" w:tplc="94E0F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300FFA"/>
    <w:multiLevelType w:val="hybridMultilevel"/>
    <w:tmpl w:val="BFDC0C32"/>
    <w:lvl w:ilvl="0" w:tplc="F6CE02DA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0A546525"/>
    <w:multiLevelType w:val="hybridMultilevel"/>
    <w:tmpl w:val="FB84AEF2"/>
    <w:lvl w:ilvl="0" w:tplc="B9D0D592">
      <w:start w:val="1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A2B34"/>
    <w:multiLevelType w:val="multilevel"/>
    <w:tmpl w:val="6922A6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F816A00"/>
    <w:multiLevelType w:val="hybridMultilevel"/>
    <w:tmpl w:val="DC2AFBE4"/>
    <w:lvl w:ilvl="0" w:tplc="98C0852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337CC"/>
    <w:multiLevelType w:val="hybridMultilevel"/>
    <w:tmpl w:val="E97CE58C"/>
    <w:lvl w:ilvl="0" w:tplc="A31005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23D6071"/>
    <w:multiLevelType w:val="hybridMultilevel"/>
    <w:tmpl w:val="70BEC380"/>
    <w:lvl w:ilvl="0" w:tplc="BF465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4CC06A4"/>
    <w:multiLevelType w:val="hybridMultilevel"/>
    <w:tmpl w:val="C04466A0"/>
    <w:lvl w:ilvl="0" w:tplc="04190011">
      <w:start w:val="1"/>
      <w:numFmt w:val="decimal"/>
      <w:lvlText w:val="%1)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02124"/>
    <w:multiLevelType w:val="hybridMultilevel"/>
    <w:tmpl w:val="5A724936"/>
    <w:lvl w:ilvl="0" w:tplc="06B8458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C4088"/>
    <w:multiLevelType w:val="hybridMultilevel"/>
    <w:tmpl w:val="A71A11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392F1D"/>
    <w:multiLevelType w:val="hybridMultilevel"/>
    <w:tmpl w:val="8788ED64"/>
    <w:lvl w:ilvl="0" w:tplc="682A9A6C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5096F"/>
    <w:multiLevelType w:val="hybridMultilevel"/>
    <w:tmpl w:val="3D6EF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3687C"/>
    <w:multiLevelType w:val="hybridMultilevel"/>
    <w:tmpl w:val="44B401A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5451F2"/>
    <w:multiLevelType w:val="hybridMultilevel"/>
    <w:tmpl w:val="2832883E"/>
    <w:lvl w:ilvl="0" w:tplc="D122C474">
      <w:start w:val="3"/>
      <w:numFmt w:val="decimal"/>
      <w:lvlText w:val="%1"/>
      <w:lvlJc w:val="left"/>
      <w:pPr>
        <w:ind w:left="1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2BF501C4"/>
    <w:multiLevelType w:val="hybridMultilevel"/>
    <w:tmpl w:val="571C5BC2"/>
    <w:lvl w:ilvl="0" w:tplc="7FEE43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76C30"/>
    <w:multiLevelType w:val="hybridMultilevel"/>
    <w:tmpl w:val="8DF20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3B43788"/>
    <w:multiLevelType w:val="hybridMultilevel"/>
    <w:tmpl w:val="633E9B1A"/>
    <w:lvl w:ilvl="0" w:tplc="5536847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B2AE2"/>
    <w:multiLevelType w:val="hybridMultilevel"/>
    <w:tmpl w:val="32ECEFB8"/>
    <w:lvl w:ilvl="0" w:tplc="141E2D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E776C"/>
    <w:multiLevelType w:val="hybridMultilevel"/>
    <w:tmpl w:val="ADDC5AF2"/>
    <w:lvl w:ilvl="0" w:tplc="F8BE50B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9C27A40"/>
    <w:multiLevelType w:val="hybridMultilevel"/>
    <w:tmpl w:val="B0FE870A"/>
    <w:lvl w:ilvl="0" w:tplc="0B82C0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C833A87"/>
    <w:multiLevelType w:val="hybridMultilevel"/>
    <w:tmpl w:val="4154AC60"/>
    <w:lvl w:ilvl="0" w:tplc="CEDA20DE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24" w15:restartNumberingAfterBreak="0">
    <w:nsid w:val="3DB804C6"/>
    <w:multiLevelType w:val="hybridMultilevel"/>
    <w:tmpl w:val="9042BF0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E2805"/>
    <w:multiLevelType w:val="hybridMultilevel"/>
    <w:tmpl w:val="44B2E8D4"/>
    <w:lvl w:ilvl="0" w:tplc="6400B2BC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2424D"/>
    <w:multiLevelType w:val="hybridMultilevel"/>
    <w:tmpl w:val="AAC86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10E35"/>
    <w:multiLevelType w:val="hybridMultilevel"/>
    <w:tmpl w:val="8C6C78B2"/>
    <w:lvl w:ilvl="0" w:tplc="99C240E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B442C"/>
    <w:multiLevelType w:val="hybridMultilevel"/>
    <w:tmpl w:val="F0744F10"/>
    <w:lvl w:ilvl="0" w:tplc="FE78FE7C">
      <w:start w:val="1"/>
      <w:numFmt w:val="decimal"/>
      <w:lvlText w:val="%1."/>
      <w:lvlJc w:val="left"/>
      <w:pPr>
        <w:ind w:left="7165" w:hanging="360"/>
      </w:pPr>
      <w:rPr>
        <w:rFonts w:hint="default"/>
        <w:b/>
        <w:color w:val="0070C0"/>
      </w:rPr>
    </w:lvl>
    <w:lvl w:ilvl="1" w:tplc="A2E2426A">
      <w:start w:val="2022"/>
      <w:numFmt w:val="decimal"/>
      <w:lvlText w:val="%2"/>
      <w:lvlJc w:val="left"/>
      <w:pPr>
        <w:ind w:left="2029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DD05AB6"/>
    <w:multiLevelType w:val="hybridMultilevel"/>
    <w:tmpl w:val="AEAEF900"/>
    <w:lvl w:ilvl="0" w:tplc="15A0134C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E0B28"/>
    <w:multiLevelType w:val="hybridMultilevel"/>
    <w:tmpl w:val="BFA83B6C"/>
    <w:lvl w:ilvl="0" w:tplc="33AE19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27D40AD"/>
    <w:multiLevelType w:val="hybridMultilevel"/>
    <w:tmpl w:val="AAC86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DF2AC3"/>
    <w:multiLevelType w:val="hybridMultilevel"/>
    <w:tmpl w:val="326A8C28"/>
    <w:lvl w:ilvl="0" w:tplc="A1DABDC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713DCC"/>
    <w:multiLevelType w:val="hybridMultilevel"/>
    <w:tmpl w:val="70F86CCC"/>
    <w:lvl w:ilvl="0" w:tplc="941A256E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C1F27"/>
    <w:multiLevelType w:val="hybridMultilevel"/>
    <w:tmpl w:val="3488B186"/>
    <w:lvl w:ilvl="0" w:tplc="B1DCF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BB91A60"/>
    <w:multiLevelType w:val="hybridMultilevel"/>
    <w:tmpl w:val="3F120ACC"/>
    <w:lvl w:ilvl="0" w:tplc="B8C4CF1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6" w15:restartNumberingAfterBreak="0">
    <w:nsid w:val="5D183955"/>
    <w:multiLevelType w:val="hybridMultilevel"/>
    <w:tmpl w:val="AAC86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53054"/>
    <w:multiLevelType w:val="hybridMultilevel"/>
    <w:tmpl w:val="C10A306C"/>
    <w:lvl w:ilvl="0" w:tplc="A4001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E57B5"/>
    <w:multiLevelType w:val="hybridMultilevel"/>
    <w:tmpl w:val="FC62E004"/>
    <w:lvl w:ilvl="0" w:tplc="C7442BF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C3092"/>
    <w:multiLevelType w:val="hybridMultilevel"/>
    <w:tmpl w:val="190896AC"/>
    <w:lvl w:ilvl="0" w:tplc="42E25FC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8714B"/>
    <w:multiLevelType w:val="hybridMultilevel"/>
    <w:tmpl w:val="BB96E8B8"/>
    <w:lvl w:ilvl="0" w:tplc="E40662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B0B5D"/>
    <w:multiLevelType w:val="hybridMultilevel"/>
    <w:tmpl w:val="E694493E"/>
    <w:lvl w:ilvl="0" w:tplc="B3065DB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DC0524"/>
    <w:multiLevelType w:val="hybridMultilevel"/>
    <w:tmpl w:val="E7EAAA00"/>
    <w:lvl w:ilvl="0" w:tplc="4C3E7B4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40955DB"/>
    <w:multiLevelType w:val="hybridMultilevel"/>
    <w:tmpl w:val="8E9A195E"/>
    <w:lvl w:ilvl="0" w:tplc="4AE837F2">
      <w:start w:val="3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5A63410"/>
    <w:multiLevelType w:val="hybridMultilevel"/>
    <w:tmpl w:val="0628A8FE"/>
    <w:lvl w:ilvl="0" w:tplc="F74A883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9620463"/>
    <w:multiLevelType w:val="hybridMultilevel"/>
    <w:tmpl w:val="9C5ABB90"/>
    <w:lvl w:ilvl="0" w:tplc="DBFCD2CC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6"/>
  </w:num>
  <w:num w:numId="4">
    <w:abstractNumId w:val="36"/>
  </w:num>
  <w:num w:numId="5">
    <w:abstractNumId w:val="26"/>
  </w:num>
  <w:num w:numId="6">
    <w:abstractNumId w:val="10"/>
  </w:num>
  <w:num w:numId="7">
    <w:abstractNumId w:val="8"/>
  </w:num>
  <w:num w:numId="8">
    <w:abstractNumId w:val="18"/>
  </w:num>
  <w:num w:numId="9">
    <w:abstractNumId w:val="12"/>
  </w:num>
  <w:num w:numId="10">
    <w:abstractNumId w:val="44"/>
  </w:num>
  <w:num w:numId="11">
    <w:abstractNumId w:val="22"/>
  </w:num>
  <w:num w:numId="12">
    <w:abstractNumId w:val="15"/>
  </w:num>
  <w:num w:numId="13">
    <w:abstractNumId w:val="20"/>
  </w:num>
  <w:num w:numId="14">
    <w:abstractNumId w:val="23"/>
  </w:num>
  <w:num w:numId="15">
    <w:abstractNumId w:val="5"/>
  </w:num>
  <w:num w:numId="16">
    <w:abstractNumId w:val="2"/>
  </w:num>
  <w:num w:numId="17">
    <w:abstractNumId w:val="0"/>
  </w:num>
  <w:num w:numId="18">
    <w:abstractNumId w:val="4"/>
  </w:num>
  <w:num w:numId="19">
    <w:abstractNumId w:val="34"/>
  </w:num>
  <w:num w:numId="20">
    <w:abstractNumId w:val="21"/>
  </w:num>
  <w:num w:numId="21">
    <w:abstractNumId w:val="30"/>
  </w:num>
  <w:num w:numId="22">
    <w:abstractNumId w:val="28"/>
  </w:num>
  <w:num w:numId="23">
    <w:abstractNumId w:val="43"/>
  </w:num>
  <w:num w:numId="24">
    <w:abstractNumId w:val="16"/>
  </w:num>
  <w:num w:numId="25">
    <w:abstractNumId w:val="42"/>
  </w:num>
  <w:num w:numId="26">
    <w:abstractNumId w:val="11"/>
  </w:num>
  <w:num w:numId="27">
    <w:abstractNumId w:val="24"/>
  </w:num>
  <w:num w:numId="28">
    <w:abstractNumId w:val="37"/>
  </w:num>
  <w:num w:numId="29">
    <w:abstractNumId w:val="1"/>
  </w:num>
  <w:num w:numId="30">
    <w:abstractNumId w:val="32"/>
  </w:num>
  <w:num w:numId="31">
    <w:abstractNumId w:val="39"/>
  </w:num>
  <w:num w:numId="32">
    <w:abstractNumId w:val="29"/>
  </w:num>
  <w:num w:numId="33">
    <w:abstractNumId w:val="33"/>
  </w:num>
  <w:num w:numId="34">
    <w:abstractNumId w:val="45"/>
  </w:num>
  <w:num w:numId="35">
    <w:abstractNumId w:val="7"/>
  </w:num>
  <w:num w:numId="36">
    <w:abstractNumId w:val="25"/>
  </w:num>
  <w:num w:numId="37">
    <w:abstractNumId w:val="41"/>
  </w:num>
  <w:num w:numId="38">
    <w:abstractNumId w:val="19"/>
  </w:num>
  <w:num w:numId="39">
    <w:abstractNumId w:val="27"/>
  </w:num>
  <w:num w:numId="40">
    <w:abstractNumId w:val="13"/>
  </w:num>
  <w:num w:numId="41">
    <w:abstractNumId w:val="38"/>
  </w:num>
  <w:num w:numId="42">
    <w:abstractNumId w:val="17"/>
  </w:num>
  <w:num w:numId="43">
    <w:abstractNumId w:val="40"/>
  </w:num>
  <w:num w:numId="44">
    <w:abstractNumId w:val="9"/>
  </w:num>
  <w:num w:numId="45">
    <w:abstractNumId w:val="3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CC1"/>
    <w:rsid w:val="00005484"/>
    <w:rsid w:val="000131D3"/>
    <w:rsid w:val="000173A3"/>
    <w:rsid w:val="000203A9"/>
    <w:rsid w:val="000301FE"/>
    <w:rsid w:val="00053CC6"/>
    <w:rsid w:val="00053F7E"/>
    <w:rsid w:val="00067174"/>
    <w:rsid w:val="00071A82"/>
    <w:rsid w:val="000933E5"/>
    <w:rsid w:val="00094FFC"/>
    <w:rsid w:val="00097EF3"/>
    <w:rsid w:val="000B46A8"/>
    <w:rsid w:val="000C3B82"/>
    <w:rsid w:val="000C4BA4"/>
    <w:rsid w:val="000D3FB4"/>
    <w:rsid w:val="00104533"/>
    <w:rsid w:val="0011464F"/>
    <w:rsid w:val="001218F6"/>
    <w:rsid w:val="00130C94"/>
    <w:rsid w:val="001366C9"/>
    <w:rsid w:val="00140ED9"/>
    <w:rsid w:val="00150143"/>
    <w:rsid w:val="00150394"/>
    <w:rsid w:val="00161584"/>
    <w:rsid w:val="001633B2"/>
    <w:rsid w:val="00170BC6"/>
    <w:rsid w:val="001716C5"/>
    <w:rsid w:val="00172405"/>
    <w:rsid w:val="00181A71"/>
    <w:rsid w:val="001858BD"/>
    <w:rsid w:val="001A108F"/>
    <w:rsid w:val="001A1561"/>
    <w:rsid w:val="001B05BA"/>
    <w:rsid w:val="001C0772"/>
    <w:rsid w:val="00222814"/>
    <w:rsid w:val="002304AA"/>
    <w:rsid w:val="00235F01"/>
    <w:rsid w:val="00240136"/>
    <w:rsid w:val="00282101"/>
    <w:rsid w:val="00295535"/>
    <w:rsid w:val="00296249"/>
    <w:rsid w:val="002A080D"/>
    <w:rsid w:val="002E75C6"/>
    <w:rsid w:val="002E7947"/>
    <w:rsid w:val="00300A94"/>
    <w:rsid w:val="00323D61"/>
    <w:rsid w:val="00351318"/>
    <w:rsid w:val="00362BEB"/>
    <w:rsid w:val="003650E6"/>
    <w:rsid w:val="00376BC5"/>
    <w:rsid w:val="0038207F"/>
    <w:rsid w:val="003C3F1D"/>
    <w:rsid w:val="003D342E"/>
    <w:rsid w:val="003E3DA7"/>
    <w:rsid w:val="003F0E19"/>
    <w:rsid w:val="004020F0"/>
    <w:rsid w:val="00412056"/>
    <w:rsid w:val="00417575"/>
    <w:rsid w:val="004377E6"/>
    <w:rsid w:val="00450464"/>
    <w:rsid w:val="00451AF3"/>
    <w:rsid w:val="004818C4"/>
    <w:rsid w:val="00490B6B"/>
    <w:rsid w:val="00492B5F"/>
    <w:rsid w:val="004B1600"/>
    <w:rsid w:val="004B378B"/>
    <w:rsid w:val="004B6205"/>
    <w:rsid w:val="004B78FA"/>
    <w:rsid w:val="004C5627"/>
    <w:rsid w:val="004D01DD"/>
    <w:rsid w:val="004D4450"/>
    <w:rsid w:val="004F1FCD"/>
    <w:rsid w:val="004F24C6"/>
    <w:rsid w:val="004F3BCB"/>
    <w:rsid w:val="004F5DCB"/>
    <w:rsid w:val="005239E6"/>
    <w:rsid w:val="00531B0E"/>
    <w:rsid w:val="0053542F"/>
    <w:rsid w:val="00544411"/>
    <w:rsid w:val="00560434"/>
    <w:rsid w:val="00576711"/>
    <w:rsid w:val="00590A0F"/>
    <w:rsid w:val="00596A47"/>
    <w:rsid w:val="005B1A97"/>
    <w:rsid w:val="005B46C3"/>
    <w:rsid w:val="005C3B46"/>
    <w:rsid w:val="005F6639"/>
    <w:rsid w:val="00601598"/>
    <w:rsid w:val="00602D26"/>
    <w:rsid w:val="00607A66"/>
    <w:rsid w:val="00621BA5"/>
    <w:rsid w:val="00622C83"/>
    <w:rsid w:val="00635473"/>
    <w:rsid w:val="00645E83"/>
    <w:rsid w:val="006519CD"/>
    <w:rsid w:val="0065564D"/>
    <w:rsid w:val="00656EFC"/>
    <w:rsid w:val="00665643"/>
    <w:rsid w:val="00672B60"/>
    <w:rsid w:val="00695ADA"/>
    <w:rsid w:val="00697E30"/>
    <w:rsid w:val="006B0F35"/>
    <w:rsid w:val="006B0FE2"/>
    <w:rsid w:val="006C3DCA"/>
    <w:rsid w:val="006D51AD"/>
    <w:rsid w:val="006F5BC4"/>
    <w:rsid w:val="006F7944"/>
    <w:rsid w:val="006F7F14"/>
    <w:rsid w:val="007167FB"/>
    <w:rsid w:val="0072562E"/>
    <w:rsid w:val="007302AF"/>
    <w:rsid w:val="00774CA1"/>
    <w:rsid w:val="007A0914"/>
    <w:rsid w:val="007A7DE5"/>
    <w:rsid w:val="007C6A0F"/>
    <w:rsid w:val="007D2B69"/>
    <w:rsid w:val="007E375E"/>
    <w:rsid w:val="007E799F"/>
    <w:rsid w:val="007F6EE7"/>
    <w:rsid w:val="0080505D"/>
    <w:rsid w:val="00812CC1"/>
    <w:rsid w:val="00837A61"/>
    <w:rsid w:val="00840D05"/>
    <w:rsid w:val="008543BE"/>
    <w:rsid w:val="00863BE8"/>
    <w:rsid w:val="00872705"/>
    <w:rsid w:val="00873A78"/>
    <w:rsid w:val="008862CA"/>
    <w:rsid w:val="008865AA"/>
    <w:rsid w:val="008969F9"/>
    <w:rsid w:val="00897855"/>
    <w:rsid w:val="008B42FD"/>
    <w:rsid w:val="008E1A72"/>
    <w:rsid w:val="008E4B7C"/>
    <w:rsid w:val="008F0DA8"/>
    <w:rsid w:val="00902F65"/>
    <w:rsid w:val="009147B4"/>
    <w:rsid w:val="00921929"/>
    <w:rsid w:val="00933211"/>
    <w:rsid w:val="00934995"/>
    <w:rsid w:val="00945C7C"/>
    <w:rsid w:val="00946B03"/>
    <w:rsid w:val="00953098"/>
    <w:rsid w:val="00973781"/>
    <w:rsid w:val="009911F0"/>
    <w:rsid w:val="009B117B"/>
    <w:rsid w:val="009B47CC"/>
    <w:rsid w:val="009C5E8C"/>
    <w:rsid w:val="009D1E1F"/>
    <w:rsid w:val="009D33AA"/>
    <w:rsid w:val="009E79F5"/>
    <w:rsid w:val="00A0709B"/>
    <w:rsid w:val="00A172C9"/>
    <w:rsid w:val="00A445AD"/>
    <w:rsid w:val="00A5305D"/>
    <w:rsid w:val="00A535B8"/>
    <w:rsid w:val="00A53C82"/>
    <w:rsid w:val="00A668CF"/>
    <w:rsid w:val="00A8304B"/>
    <w:rsid w:val="00A83B6B"/>
    <w:rsid w:val="00A87B8E"/>
    <w:rsid w:val="00A96BA8"/>
    <w:rsid w:val="00A97528"/>
    <w:rsid w:val="00AB1786"/>
    <w:rsid w:val="00AB2D7E"/>
    <w:rsid w:val="00AC6E99"/>
    <w:rsid w:val="00AE207E"/>
    <w:rsid w:val="00AE529E"/>
    <w:rsid w:val="00B33FED"/>
    <w:rsid w:val="00B35766"/>
    <w:rsid w:val="00B4171D"/>
    <w:rsid w:val="00B4318E"/>
    <w:rsid w:val="00B46887"/>
    <w:rsid w:val="00B50D4F"/>
    <w:rsid w:val="00B571E7"/>
    <w:rsid w:val="00B65244"/>
    <w:rsid w:val="00B72BBB"/>
    <w:rsid w:val="00B80550"/>
    <w:rsid w:val="00B83043"/>
    <w:rsid w:val="00B97B2B"/>
    <w:rsid w:val="00BB0647"/>
    <w:rsid w:val="00BD1FF5"/>
    <w:rsid w:val="00BE16B6"/>
    <w:rsid w:val="00BE3B77"/>
    <w:rsid w:val="00BF2894"/>
    <w:rsid w:val="00BF5356"/>
    <w:rsid w:val="00BF5A4A"/>
    <w:rsid w:val="00C054AD"/>
    <w:rsid w:val="00C24AFF"/>
    <w:rsid w:val="00C31E29"/>
    <w:rsid w:val="00C464BD"/>
    <w:rsid w:val="00C53767"/>
    <w:rsid w:val="00C573AF"/>
    <w:rsid w:val="00C614A7"/>
    <w:rsid w:val="00C63AA7"/>
    <w:rsid w:val="00C75EA3"/>
    <w:rsid w:val="00C772DA"/>
    <w:rsid w:val="00C81585"/>
    <w:rsid w:val="00C850F5"/>
    <w:rsid w:val="00C866E9"/>
    <w:rsid w:val="00C91B9E"/>
    <w:rsid w:val="00C939B8"/>
    <w:rsid w:val="00CA00C6"/>
    <w:rsid w:val="00CB4B4E"/>
    <w:rsid w:val="00CC4D51"/>
    <w:rsid w:val="00CC52EF"/>
    <w:rsid w:val="00CD149E"/>
    <w:rsid w:val="00CD46E4"/>
    <w:rsid w:val="00CD5508"/>
    <w:rsid w:val="00CE7E90"/>
    <w:rsid w:val="00CF3188"/>
    <w:rsid w:val="00D02F1F"/>
    <w:rsid w:val="00D03354"/>
    <w:rsid w:val="00D07D70"/>
    <w:rsid w:val="00D12FB9"/>
    <w:rsid w:val="00D20F9C"/>
    <w:rsid w:val="00D23F23"/>
    <w:rsid w:val="00D30A86"/>
    <w:rsid w:val="00D52FD3"/>
    <w:rsid w:val="00D54144"/>
    <w:rsid w:val="00D67BAA"/>
    <w:rsid w:val="00D80A53"/>
    <w:rsid w:val="00D80EDE"/>
    <w:rsid w:val="00D81FCA"/>
    <w:rsid w:val="00D83231"/>
    <w:rsid w:val="00D858C1"/>
    <w:rsid w:val="00D94A40"/>
    <w:rsid w:val="00DB1FB6"/>
    <w:rsid w:val="00DB2240"/>
    <w:rsid w:val="00DB4073"/>
    <w:rsid w:val="00DC1ACA"/>
    <w:rsid w:val="00DC56D8"/>
    <w:rsid w:val="00DC604D"/>
    <w:rsid w:val="00DF41BE"/>
    <w:rsid w:val="00E3374B"/>
    <w:rsid w:val="00E35553"/>
    <w:rsid w:val="00E42E7D"/>
    <w:rsid w:val="00E43008"/>
    <w:rsid w:val="00E51711"/>
    <w:rsid w:val="00E76A43"/>
    <w:rsid w:val="00E8052C"/>
    <w:rsid w:val="00E87C28"/>
    <w:rsid w:val="00E92665"/>
    <w:rsid w:val="00E93182"/>
    <w:rsid w:val="00E9782F"/>
    <w:rsid w:val="00EA14F3"/>
    <w:rsid w:val="00EA1676"/>
    <w:rsid w:val="00EA213A"/>
    <w:rsid w:val="00EB2361"/>
    <w:rsid w:val="00ED28FC"/>
    <w:rsid w:val="00EE01B1"/>
    <w:rsid w:val="00F01DDB"/>
    <w:rsid w:val="00F024AF"/>
    <w:rsid w:val="00F14D0F"/>
    <w:rsid w:val="00F30E61"/>
    <w:rsid w:val="00F3296D"/>
    <w:rsid w:val="00F34339"/>
    <w:rsid w:val="00F35B33"/>
    <w:rsid w:val="00F37946"/>
    <w:rsid w:val="00F4187D"/>
    <w:rsid w:val="00F463B9"/>
    <w:rsid w:val="00F6216D"/>
    <w:rsid w:val="00F63172"/>
    <w:rsid w:val="00F65FD5"/>
    <w:rsid w:val="00F76180"/>
    <w:rsid w:val="00F90DC4"/>
    <w:rsid w:val="00FD7F77"/>
    <w:rsid w:val="00FE0A68"/>
    <w:rsid w:val="00FE1DCA"/>
    <w:rsid w:val="00FE665B"/>
    <w:rsid w:val="00FF53AE"/>
    <w:rsid w:val="00FF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347E"/>
  <w15:docId w15:val="{4D843B8A-B4FA-4E55-8D8F-21B00C9B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ED9"/>
  </w:style>
  <w:style w:type="paragraph" w:styleId="1">
    <w:name w:val="heading 1"/>
    <w:basedOn w:val="a"/>
    <w:next w:val="a"/>
    <w:link w:val="10"/>
    <w:uiPriority w:val="9"/>
    <w:qFormat/>
    <w:rsid w:val="000C4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4171D"/>
    <w:pPr>
      <w:ind w:left="720"/>
      <w:contextualSpacing/>
    </w:pPr>
  </w:style>
  <w:style w:type="paragraph" w:customStyle="1" w:styleId="DefaultParagraphFontParaCharChar">
    <w:name w:val="Default Paragraph Font Para Char Char Знак Знак Знак Знак"/>
    <w:basedOn w:val="a"/>
    <w:rsid w:val="00071A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71A82"/>
  </w:style>
  <w:style w:type="paragraph" w:styleId="a5">
    <w:name w:val="Normal (Web)"/>
    <w:basedOn w:val="a"/>
    <w:uiPriority w:val="99"/>
    <w:unhideWhenUsed/>
    <w:rsid w:val="003650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5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0E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6887"/>
  </w:style>
  <w:style w:type="paragraph" w:styleId="aa">
    <w:name w:val="footer"/>
    <w:basedOn w:val="a"/>
    <w:link w:val="ab"/>
    <w:uiPriority w:val="99"/>
    <w:unhideWhenUsed/>
    <w:rsid w:val="00B4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6887"/>
  </w:style>
  <w:style w:type="table" w:styleId="ac">
    <w:name w:val="Table Grid"/>
    <w:basedOn w:val="a1"/>
    <w:uiPriority w:val="59"/>
    <w:rsid w:val="00897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link w:val="ae"/>
    <w:rsid w:val="00B50D4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B50D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4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BF2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289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D47DF-877F-4CA6-BE14-3E025B79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5086</Words>
  <Characters>28996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 2016</dc:creator>
  <cp:lastModifiedBy>User</cp:lastModifiedBy>
  <cp:revision>7</cp:revision>
  <cp:lastPrinted>2017-07-10T03:05:00Z</cp:lastPrinted>
  <dcterms:created xsi:type="dcterms:W3CDTF">2017-09-11T12:31:00Z</dcterms:created>
  <dcterms:modified xsi:type="dcterms:W3CDTF">2018-01-15T08:55:00Z</dcterms:modified>
</cp:coreProperties>
</file>