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EC" w:rsidRDefault="005E58EC" w:rsidP="005E58EC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00F7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-537210</wp:posOffset>
            </wp:positionV>
            <wp:extent cx="2076450" cy="1095375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ПАСПОРТ</w:t>
      </w:r>
      <w:r w:rsidR="00B9734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C000F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МЕРОПРИЯТИЯ</w:t>
      </w:r>
    </w:p>
    <w:p w:rsidR="005E58EC" w:rsidRDefault="005E58EC" w:rsidP="005E58EC">
      <w:pPr>
        <w:spacing w:after="0" w:line="240" w:lineRule="auto"/>
        <w:rPr>
          <w:rFonts w:ascii="Times New Roman" w:eastAsia="Tahom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«Культура познания: основы исследовательской деятельности»</w:t>
      </w:r>
    </w:p>
    <w:p w:rsidR="005E58EC" w:rsidRDefault="005E58EC" w:rsidP="005E58E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E58EC" w:rsidRDefault="005E58EC" w:rsidP="005E58EC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Культура познания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сновы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Базовое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Саналы</w:t>
      </w:r>
      <w:proofErr w:type="spellEnd"/>
      <w:r w:rsidR="00C00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 w:rsidR="00C00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="00C00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Спецпроект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ТУҒАН ЖЕР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«РУХАНИ ЖА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ҢҒ</w:t>
      </w:r>
      <w:r>
        <w:rPr>
          <w:rFonts w:ascii="Times New Roman" w:eastAsia="Times New Roman" w:hAnsi="Times New Roman" w:cs="Times New Roman"/>
          <w:sz w:val="24"/>
          <w:szCs w:val="24"/>
        </w:rPr>
        <w:t>ЫРУ»</w:t>
      </w:r>
    </w:p>
    <w:p w:rsidR="005E58EC" w:rsidRDefault="005E58EC" w:rsidP="005E5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ind w:left="-6172" w:firstLine="6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Программы в регионе 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E58EC" w:rsidRDefault="005E58EC" w:rsidP="00D1659D">
            <w:pPr>
              <w:ind w:righ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Мусралимова А.Е.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Подпрограммы «Тәрбиежәнебілім»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Т.Жунусов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1659D"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Исимбаев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Е.Т.</w:t>
            </w: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8EC" w:rsidTr="00DF720A">
        <w:trPr>
          <w:trHeight w:val="443"/>
        </w:trPr>
        <w:tc>
          <w:tcPr>
            <w:tcW w:w="4928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  <w:hideMark/>
          </w:tcPr>
          <w:p w:rsidR="005E58EC" w:rsidRDefault="005E58EC" w:rsidP="00D16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регионального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5E58EC" w:rsidRDefault="00DF720A" w:rsidP="00D1659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Кушпаева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Г.Б.</w:t>
            </w:r>
            <w:r w:rsidR="004B4AC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proofErr w:type="spellStart"/>
            <w:r w:rsidR="004B4AC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к.п.н</w:t>
            </w:r>
            <w:proofErr w:type="spellEnd"/>
          </w:p>
        </w:tc>
      </w:tr>
    </w:tbl>
    <w:p w:rsidR="005E58EC" w:rsidRDefault="005E58EC" w:rsidP="005E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5E58EC" w:rsidTr="00D1659D">
        <w:tc>
          <w:tcPr>
            <w:tcW w:w="5353" w:type="dxa"/>
            <w:hideMark/>
          </w:tcPr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изменения: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«___»___20 ___ г.   __________ 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«___»___20 ___ г.   __________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«___»___20 ___ г.   __________</w:t>
            </w:r>
          </w:p>
        </w:tc>
        <w:tc>
          <w:tcPr>
            <w:tcW w:w="9072" w:type="dxa"/>
          </w:tcPr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менеджер программы в регионе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                   А.Азербаева</w:t>
            </w:r>
          </w:p>
          <w:p w:rsidR="005E58EC" w:rsidRDefault="005E58EC" w:rsidP="00D165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E9C" w:rsidRPr="00DF720A" w:rsidRDefault="00DF720A" w:rsidP="00DF7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0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t>.</w:t>
      </w:r>
      <w:r w:rsidR="00680E9C" w:rsidRPr="00DF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80E9C" w:rsidRPr="00DF72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680E9C" w:rsidRDefault="00680E9C" w:rsidP="00680E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познания: основы исследовательской деятельности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C674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Кушпаева Гульнар Буркутбаевна – заместитель директора КГУ»</w:t>
            </w:r>
            <w:r w:rsidR="00E74DD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Областной учебно – методический кабинет» управления образования Акмолинской области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МИО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основ культуры познания у учащихся 9-11 классов в контексте гуманистической,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культуросообразной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парадигмы образования;</w:t>
            </w:r>
          </w:p>
          <w:p w:rsidR="00680E9C" w:rsidRDefault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культуры познания как качества познавательной деятельности и качества личности.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 w:rsidP="00680E9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Интеграция ценностных смыслов, способов познавательной деятельности как вариативных компонентов содержания познавательной деятельности;</w:t>
            </w:r>
          </w:p>
          <w:p w:rsidR="00680E9C" w:rsidRDefault="00680E9C" w:rsidP="0096059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Дифференциация активных методов развития основ научного познания учащихся и в соответствии с побудительными, технологическими, эмоционально – оценочными, управленческими, смысловыми компонентами.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9C" w:rsidRPr="0094439C" w:rsidRDefault="0094439C" w:rsidP="0094439C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851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439C">
              <w:rPr>
                <w:rFonts w:ascii="Times New Roman" w:hAnsi="Times New Roman"/>
                <w:b/>
                <w:sz w:val="28"/>
                <w:szCs w:val="28"/>
              </w:rPr>
              <w:t xml:space="preserve">Доля обучающихсяобщеобразовательных школ, разработавших и реализующих личные Планы самообразования и развития: </w:t>
            </w:r>
            <w:r w:rsidRPr="0094439C">
              <w:rPr>
                <w:rFonts w:ascii="Times New Roman" w:hAnsi="Times New Roman"/>
                <w:i/>
                <w:sz w:val="28"/>
                <w:szCs w:val="28"/>
              </w:rPr>
              <w:t>к 2022 году – 9% обучающихся (%)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lastRenderedPageBreak/>
              <w:t>2018 год – 5%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- 6952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2019 год – 6%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-7032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2020 год – 7%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-8204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2021 год – 8%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-9376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2022 год – 9%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-10549</w:t>
            </w:r>
          </w:p>
          <w:p w:rsidR="0094439C" w:rsidRPr="0094439C" w:rsidRDefault="0094439C" w:rsidP="0094439C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439C">
              <w:rPr>
                <w:rFonts w:ascii="Times New Roman" w:hAnsi="Times New Roman"/>
                <w:b/>
                <w:sz w:val="28"/>
                <w:szCs w:val="28"/>
              </w:rPr>
              <w:t xml:space="preserve">Доля общеобразовательных школ, внедривших элективный  курс «Культура познания: основы исследовательской деятельности»: </w:t>
            </w:r>
            <w:r w:rsidRPr="0094439C">
              <w:rPr>
                <w:rFonts w:ascii="Times New Roman" w:hAnsi="Times New Roman"/>
                <w:i/>
                <w:sz w:val="28"/>
                <w:szCs w:val="28"/>
              </w:rPr>
              <w:t>к 2022 году – 9% (%)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2018 год – 5%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-30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2019 год – 6%</w:t>
            </w:r>
            <w:r w:rsidR="000C0964">
              <w:rPr>
                <w:rFonts w:ascii="Times New Roman" w:hAnsi="Times New Roman"/>
                <w:sz w:val="28"/>
                <w:szCs w:val="28"/>
              </w:rPr>
              <w:t>- 36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2020 год – 7%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-42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2021 год – 8%</w:t>
            </w:r>
            <w:r w:rsidR="000C0964">
              <w:rPr>
                <w:rFonts w:ascii="Times New Roman" w:hAnsi="Times New Roman"/>
                <w:sz w:val="28"/>
                <w:szCs w:val="28"/>
              </w:rPr>
              <w:t xml:space="preserve"> -47</w:t>
            </w:r>
          </w:p>
          <w:p w:rsidR="0094439C" w:rsidRPr="0094439C" w:rsidRDefault="0094439C" w:rsidP="0094439C">
            <w:pPr>
              <w:pStyle w:val="a6"/>
              <w:shd w:val="clear" w:color="auto" w:fill="FFFFFF" w:themeFill="background1"/>
              <w:tabs>
                <w:tab w:val="left" w:pos="0"/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39C">
              <w:rPr>
                <w:rFonts w:ascii="Times New Roman" w:hAnsi="Times New Roman"/>
                <w:sz w:val="28"/>
                <w:szCs w:val="28"/>
              </w:rPr>
              <w:t>2022 год – 9%</w:t>
            </w:r>
            <w:r w:rsidR="000C0964">
              <w:rPr>
                <w:rFonts w:ascii="Times New Roman" w:hAnsi="Times New Roman"/>
                <w:sz w:val="28"/>
                <w:szCs w:val="28"/>
              </w:rPr>
              <w:t>-55</w:t>
            </w:r>
          </w:p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Другие участники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стейкхолдеры</w:t>
            </w:r>
            <w:proofErr w:type="spellEnd"/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 w:rsidP="00B87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директоров по учебн</w:t>
            </w:r>
            <w:r w:rsidR="00B87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воспитательной работе школ</w:t>
            </w:r>
            <w:proofErr w:type="gramStart"/>
            <w:r w:rsidR="00B87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психологи, учителя – предметники, библиотекари школ, средства массовой информации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2018-2022 годы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реализации 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пункт/организация)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Общеобразовательные школы, колледжи, работающие в пилотном режиме, Государственный университет им.Ш.Уалиханова, Кокшетауский университет им.А.Мырзахметова.</w:t>
            </w:r>
          </w:p>
        </w:tc>
      </w:tr>
      <w:tr w:rsidR="00680E9C" w:rsidTr="00680E9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  <w:r w:rsidR="00833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000 000</w:t>
            </w:r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64" w:rsidRDefault="000C0964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3321A" w:rsidP="0063321A">
      <w:pPr>
        <w:pStyle w:val="a4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8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 МЕРОПРИЯТИЯ</w:t>
      </w:r>
    </w:p>
    <w:p w:rsidR="00680E9C" w:rsidRDefault="00680E9C" w:rsidP="00680E9C">
      <w:pPr>
        <w:pStyle w:val="a4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4"/>
        <w:gridCol w:w="3436"/>
        <w:gridCol w:w="22"/>
        <w:gridCol w:w="5515"/>
        <w:gridCol w:w="1610"/>
        <w:gridCol w:w="2394"/>
      </w:tblGrid>
      <w:tr w:rsidR="00680E9C" w:rsidTr="00680E9C">
        <w:trPr>
          <w:trHeight w:val="761"/>
        </w:trPr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Показатели результатов 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680E9C" w:rsidTr="00680E9C">
        <w:trPr>
          <w:trHeight w:val="7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680E9C" w:rsidTr="00680E9C">
        <w:trPr>
          <w:trHeight w:val="761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 w:rsidP="0053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«</w:t>
            </w:r>
            <w:r w:rsidR="00535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Работа в пилотном режиме базовых школ по разработке инструментария по диагностике познавательных возможностей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680E9C" w:rsidRDefault="0053501E" w:rsidP="003F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Систематизация списка пилотных школ и по практическому применению диагностической методики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680E9C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Утверждение списка пилотных школ 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680E9C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Составление договора с ВУЗами области по разработке диагностического инструментария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Разработка диагностических методик , позволяющих изучить уровень развития компонентов культуры познания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Своевременное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задействование всех возможностей учащегося, когда культура познания находится в зоне ближайшего развития;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Развитие культуры познания как основы интеграции разных видов деятельности.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lastRenderedPageBreak/>
              <w:t>Апробация диагностического инструментария по вопросам культуры познания как качества познавательной деятельности и как качества личности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Обоснование педагогических условий развития основ научного познания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80E9C" w:rsidRDefault="00535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2 «Развитие элективного курса «Культура познания: основы исследовательской деятельности» для учащихся 9-11 классов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Изучение теоретических основ культуры познания как основы интеграции разных видов деятельности учащегося и студента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Разработка основных теоретических положений познавательной деятельности как единство сознательно поставленной цели, целесообразных способов, средств познания и результатов.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53501E" w:rsidRDefault="0053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Изучение общеметодологических положений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Поэтапное формирование познавательной потребности личности учащегося с учетом возрастных особенностей;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53501E" w:rsidRDefault="00535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Первоначальный опыт использования научных понятий для объяснения событий, фактов окружающего мира;</w:t>
            </w:r>
          </w:p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E9C" w:rsidRDefault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</w:t>
            </w:r>
            <w:r w:rsidR="00680E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221EB" w:rsidRPr="008221EB" w:rsidRDefault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Первоначальный опыт использования научных способов познания для объяснения порядка и динамичных отношений в мире.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0E9C" w:rsidTr="00680E9C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Pr="007C29CD" w:rsidRDefault="008221EB" w:rsidP="007C2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3 «Проведение научно – практической конференции по теме «Культура познания: основы исследовательской деятельности»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0E9C" w:rsidRDefault="006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21EB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1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221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 w:eastAsia="ru-RU"/>
              </w:rPr>
              <w:t>Составление плана работы по проведению научно – практической конференции по теме «Культура познания: основы исследовательской деятельности»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Расширение информационной работы по основным теоретическим положениям культуры познания; 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Применение научных знаний , навыков и пониманий в контексте ежедневной жизни.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21EB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  <w:p w:rsidR="008221EB" w:rsidRP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Расширение совместной работы с ВУЗами области по теоретическим позициям проблем культуры познания</w:t>
            </w:r>
          </w:p>
          <w:p w:rsidR="008221EB" w:rsidRDefault="008221EB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Дифференцированная работа с кафедрами педагогики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Государственного университета им.Ш.Уалиханова, Кокшетауского университета им.А.Мырзахметова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2: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поэтапного формирования познавательной потребности личности учащегося</w:t>
            </w:r>
            <w:r w:rsidR="00957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его познавательной </w:t>
            </w:r>
            <w:r w:rsidR="00957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8221EB" w:rsidRDefault="008221EB" w:rsidP="00822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1EB" w:rsidRDefault="00822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7F8C" w:rsidTr="00822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 w:rsidP="0095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  <w:p w:rsidR="00957F8C" w:rsidRDefault="00957F8C" w:rsidP="0082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Дифференциация активных методов развития основ научного познания в соответствии с побудительными, эмоционально – оценочными, смысловыми компонентами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 w:rsidP="0095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1:</w:t>
            </w:r>
          </w:p>
          <w:p w:rsidR="00957F8C" w:rsidRDefault="00957F8C" w:rsidP="002759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Систематизация содержания предметной,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личностной модальности как логическое основание для разработки модели научного познания учащегося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57F8C" w:rsidRDefault="0095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события/вехи/этапа!</w:t>
      </w: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Pr="0063321A" w:rsidRDefault="0063321A" w:rsidP="0063321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80E9C" w:rsidRPr="00633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МЕРОПРИЯТИЯ</w:t>
      </w:r>
    </w:p>
    <w:p w:rsidR="00680E9C" w:rsidRDefault="00680E9C" w:rsidP="00680E9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5"/>
        <w:gridCol w:w="1419"/>
        <w:gridCol w:w="1135"/>
        <w:gridCol w:w="1417"/>
        <w:gridCol w:w="1134"/>
        <w:gridCol w:w="1134"/>
        <w:gridCol w:w="1134"/>
        <w:gridCol w:w="1276"/>
        <w:gridCol w:w="1276"/>
        <w:gridCol w:w="1417"/>
        <w:gridCol w:w="1561"/>
      </w:tblGrid>
      <w:tr w:rsidR="00680E9C" w:rsidTr="00680E9C">
        <w:trPr>
          <w:trHeight w:val="7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Потенциальный уровень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мерпориятия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изменение сознания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 охвата в 2017 году,</w:t>
            </w:r>
          </w:p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соц.сети, баллов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 (7+(8/9/10/11)</w:t>
            </w:r>
          </w:p>
        </w:tc>
      </w:tr>
      <w:tr w:rsidR="00680E9C" w:rsidTr="00680E9C">
        <w:trPr>
          <w:trHeight w:val="1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Прагматизм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национальной идентичности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Открытость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(1+2+3+4+5+6)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80E9C" w:rsidTr="00680E9C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80E9C" w:rsidRDefault="006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680E9C" w:rsidTr="00680E9C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680E9C" w:rsidTr="00680E9C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E9C" w:rsidRDefault="0068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80E9C" w:rsidP="0068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9C" w:rsidRDefault="0063321A" w:rsidP="00633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80E9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680E9C" w:rsidRDefault="00680E9C" w:rsidP="00680E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680E9C" w:rsidTr="00680E9C">
        <w:trPr>
          <w:trHeight w:val="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80E9C" w:rsidRDefault="00680E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680E9C" w:rsidTr="00680E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E9C" w:rsidRDefault="009443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Недостаточное финансирование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Pr="007C29CD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Несвоевременная оптимизация стратегических документов и бюджетных программ</w:t>
            </w:r>
          </w:p>
        </w:tc>
      </w:tr>
      <w:tr w:rsidR="00680E9C" w:rsidTr="00680E9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E9C" w:rsidRDefault="00680E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E9C" w:rsidRDefault="009443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Проблемы в осуществлении государственных закупок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9C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Длительность процедуры электронных конкурсов государственных закупок. </w:t>
            </w:r>
          </w:p>
          <w:p w:rsidR="0094439C" w:rsidRDefault="0094439C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 потенциального поставщика</w:t>
            </w:r>
          </w:p>
        </w:tc>
      </w:tr>
    </w:tbl>
    <w:p w:rsidR="00680E9C" w:rsidRDefault="00680E9C" w:rsidP="0068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0E9C" w:rsidRDefault="00680E9C" w:rsidP="0068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0E9C" w:rsidRDefault="00680E9C" w:rsidP="00680E9C">
      <w:pPr>
        <w:pStyle w:val="1"/>
        <w:rPr>
          <w:lang w:val="kk-KZ"/>
        </w:rPr>
      </w:pPr>
    </w:p>
    <w:p w:rsidR="00B606C4" w:rsidRDefault="00B606C4"/>
    <w:sectPr w:rsidR="00B606C4" w:rsidSect="00680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7C1D11"/>
    <w:multiLevelType w:val="hybridMultilevel"/>
    <w:tmpl w:val="0F9882FE"/>
    <w:lvl w:ilvl="0" w:tplc="B32E92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E9C"/>
    <w:rsid w:val="000C0964"/>
    <w:rsid w:val="001A24CD"/>
    <w:rsid w:val="00275907"/>
    <w:rsid w:val="003F6742"/>
    <w:rsid w:val="004B4AC2"/>
    <w:rsid w:val="0052459D"/>
    <w:rsid w:val="0053501E"/>
    <w:rsid w:val="00596DFF"/>
    <w:rsid w:val="005E58EC"/>
    <w:rsid w:val="0063321A"/>
    <w:rsid w:val="00680E9C"/>
    <w:rsid w:val="006C6742"/>
    <w:rsid w:val="007C29CD"/>
    <w:rsid w:val="008221EB"/>
    <w:rsid w:val="008339A2"/>
    <w:rsid w:val="0094439C"/>
    <w:rsid w:val="00957F8C"/>
    <w:rsid w:val="00960592"/>
    <w:rsid w:val="00B606C4"/>
    <w:rsid w:val="00B8765F"/>
    <w:rsid w:val="00B97340"/>
    <w:rsid w:val="00BE185E"/>
    <w:rsid w:val="00C000F9"/>
    <w:rsid w:val="00C00FDF"/>
    <w:rsid w:val="00D45228"/>
    <w:rsid w:val="00DF720A"/>
    <w:rsid w:val="00E74DDB"/>
    <w:rsid w:val="00F5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9C"/>
  </w:style>
  <w:style w:type="paragraph" w:styleId="1">
    <w:name w:val="heading 1"/>
    <w:basedOn w:val="a"/>
    <w:next w:val="a"/>
    <w:link w:val="10"/>
    <w:uiPriority w:val="9"/>
    <w:qFormat/>
    <w:rsid w:val="00680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680E9C"/>
  </w:style>
  <w:style w:type="paragraph" w:styleId="a4">
    <w:name w:val="List Paragraph"/>
    <w:basedOn w:val="a"/>
    <w:link w:val="a3"/>
    <w:uiPriority w:val="34"/>
    <w:qFormat/>
    <w:rsid w:val="00680E9C"/>
    <w:pPr>
      <w:ind w:left="720"/>
      <w:contextualSpacing/>
    </w:pPr>
  </w:style>
  <w:style w:type="table" w:styleId="a5">
    <w:name w:val="Table Grid"/>
    <w:basedOn w:val="a1"/>
    <w:uiPriority w:val="59"/>
    <w:rsid w:val="0068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43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2017-11-08T04:11:00Z</cp:lastPrinted>
  <dcterms:created xsi:type="dcterms:W3CDTF">2017-11-07T08:39:00Z</dcterms:created>
  <dcterms:modified xsi:type="dcterms:W3CDTF">2017-11-10T05:46:00Z</dcterms:modified>
</cp:coreProperties>
</file>